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31E36" w14:textId="77777777" w:rsidR="006B4FFD" w:rsidRDefault="00136906">
      <w:pPr>
        <w:pStyle w:val="BodyText"/>
        <w:ind w:left="5393"/>
        <w:rPr>
          <w:rFonts w:ascii="Times New Roman"/>
          <w:sz w:val="20"/>
        </w:rPr>
      </w:pPr>
      <w:r>
        <w:rPr>
          <w:rFonts w:ascii="Times New Roman"/>
          <w:noProof/>
          <w:sz w:val="20"/>
        </w:rPr>
        <w:drawing>
          <wp:inline distT="0" distB="0" distL="0" distR="0" wp14:anchorId="0F76A6D6" wp14:editId="55EB135E">
            <wp:extent cx="2348566" cy="10241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48566" cy="1024127"/>
                    </a:xfrm>
                    <a:prstGeom prst="rect">
                      <a:avLst/>
                    </a:prstGeom>
                  </pic:spPr>
                </pic:pic>
              </a:graphicData>
            </a:graphic>
          </wp:inline>
        </w:drawing>
      </w:r>
    </w:p>
    <w:p w14:paraId="01AACD7F" w14:textId="77777777" w:rsidR="006B4FFD" w:rsidRDefault="006B4FFD">
      <w:pPr>
        <w:pStyle w:val="BodyText"/>
        <w:rPr>
          <w:rFonts w:ascii="Times New Roman"/>
          <w:sz w:val="20"/>
        </w:rPr>
      </w:pPr>
    </w:p>
    <w:p w14:paraId="109A2661" w14:textId="77777777" w:rsidR="006B4FFD" w:rsidRDefault="006B4FFD">
      <w:pPr>
        <w:pStyle w:val="BodyText"/>
        <w:rPr>
          <w:rFonts w:ascii="Times New Roman"/>
          <w:sz w:val="20"/>
        </w:rPr>
      </w:pPr>
    </w:p>
    <w:p w14:paraId="04BF1549" w14:textId="77777777" w:rsidR="006B4FFD" w:rsidRDefault="006B4FFD">
      <w:pPr>
        <w:pStyle w:val="BodyText"/>
        <w:spacing w:before="6"/>
        <w:rPr>
          <w:rFonts w:ascii="Times New Roman"/>
          <w:sz w:val="18"/>
        </w:rPr>
      </w:pPr>
    </w:p>
    <w:p w14:paraId="31A044EC" w14:textId="77777777" w:rsidR="006B4FFD" w:rsidRDefault="00136906">
      <w:pPr>
        <w:spacing w:before="99" w:line="259" w:lineRule="auto"/>
        <w:ind w:left="100" w:right="321"/>
        <w:rPr>
          <w:b/>
          <w:sz w:val="44"/>
        </w:rPr>
      </w:pPr>
      <w:r>
        <w:rPr>
          <w:b/>
          <w:sz w:val="44"/>
        </w:rPr>
        <w:t>PURCHASING CARD – MANUAL AND USER GUIDE</w:t>
      </w:r>
    </w:p>
    <w:p w14:paraId="6C80DC6F" w14:textId="77777777" w:rsidR="006B4FFD" w:rsidRDefault="006B4FFD">
      <w:pPr>
        <w:pStyle w:val="BodyText"/>
        <w:rPr>
          <w:b/>
          <w:sz w:val="52"/>
        </w:rPr>
      </w:pPr>
    </w:p>
    <w:p w14:paraId="26959233" w14:textId="77777777" w:rsidR="006B4FFD" w:rsidRDefault="00136906">
      <w:pPr>
        <w:spacing w:before="428"/>
        <w:ind w:left="100"/>
        <w:rPr>
          <w:b/>
          <w:sz w:val="20"/>
        </w:rPr>
      </w:pPr>
      <w:r>
        <w:rPr>
          <w:b/>
          <w:sz w:val="20"/>
        </w:rPr>
        <w:t>Version</w:t>
      </w:r>
      <w:r>
        <w:rPr>
          <w:b/>
          <w:spacing w:val="-8"/>
          <w:sz w:val="20"/>
        </w:rPr>
        <w:t xml:space="preserve"> </w:t>
      </w:r>
      <w:r>
        <w:rPr>
          <w:b/>
          <w:sz w:val="20"/>
        </w:rPr>
        <w:t>control</w:t>
      </w:r>
    </w:p>
    <w:p w14:paraId="53167C61" w14:textId="77777777" w:rsidR="006B4FFD" w:rsidRDefault="006B4FFD">
      <w:pPr>
        <w:pStyle w:val="BodyText"/>
        <w:spacing w:before="8"/>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7108"/>
      </w:tblGrid>
      <w:tr w:rsidR="006B4FFD" w14:paraId="4DEF34FE" w14:textId="77777777">
        <w:trPr>
          <w:trHeight w:val="421"/>
        </w:trPr>
        <w:tc>
          <w:tcPr>
            <w:tcW w:w="1911" w:type="dxa"/>
          </w:tcPr>
          <w:p w14:paraId="20AE6484" w14:textId="77777777" w:rsidR="006B4FFD" w:rsidRDefault="00136906">
            <w:pPr>
              <w:pStyle w:val="TableParagraph"/>
              <w:rPr>
                <w:b/>
                <w:sz w:val="20"/>
              </w:rPr>
            </w:pPr>
            <w:r>
              <w:rPr>
                <w:b/>
                <w:sz w:val="20"/>
              </w:rPr>
              <w:t>Document:</w:t>
            </w:r>
          </w:p>
        </w:tc>
        <w:tc>
          <w:tcPr>
            <w:tcW w:w="7108" w:type="dxa"/>
          </w:tcPr>
          <w:p w14:paraId="5D52D62C" w14:textId="77777777" w:rsidR="006B4FFD" w:rsidRDefault="00136906">
            <w:pPr>
              <w:pStyle w:val="TableParagraph"/>
              <w:rPr>
                <w:b/>
                <w:sz w:val="20"/>
              </w:rPr>
            </w:pPr>
            <w:r>
              <w:rPr>
                <w:b/>
                <w:sz w:val="20"/>
              </w:rPr>
              <w:t>Purchasing Card – Manual and User Guide</w:t>
            </w:r>
          </w:p>
        </w:tc>
      </w:tr>
      <w:tr w:rsidR="006B4FFD" w14:paraId="6BB0A0DC" w14:textId="77777777">
        <w:trPr>
          <w:trHeight w:val="422"/>
        </w:trPr>
        <w:tc>
          <w:tcPr>
            <w:tcW w:w="1911" w:type="dxa"/>
          </w:tcPr>
          <w:p w14:paraId="6CD0DA66" w14:textId="77777777" w:rsidR="006B4FFD" w:rsidRDefault="00136906">
            <w:pPr>
              <w:pStyle w:val="TableParagraph"/>
              <w:rPr>
                <w:sz w:val="20"/>
              </w:rPr>
            </w:pPr>
            <w:r>
              <w:rPr>
                <w:sz w:val="20"/>
              </w:rPr>
              <w:t>Version:</w:t>
            </w:r>
          </w:p>
        </w:tc>
        <w:tc>
          <w:tcPr>
            <w:tcW w:w="7108" w:type="dxa"/>
          </w:tcPr>
          <w:p w14:paraId="23576B00" w14:textId="77777777" w:rsidR="006B4FFD" w:rsidRDefault="004311F8">
            <w:pPr>
              <w:pStyle w:val="TableParagraph"/>
              <w:rPr>
                <w:sz w:val="20"/>
              </w:rPr>
            </w:pPr>
            <w:r>
              <w:rPr>
                <w:sz w:val="20"/>
              </w:rPr>
              <w:t>2.0</w:t>
            </w:r>
          </w:p>
        </w:tc>
      </w:tr>
      <w:tr w:rsidR="006B4FFD" w14:paraId="4EDF4EBB" w14:textId="77777777">
        <w:trPr>
          <w:trHeight w:val="422"/>
        </w:trPr>
        <w:tc>
          <w:tcPr>
            <w:tcW w:w="1911" w:type="dxa"/>
          </w:tcPr>
          <w:p w14:paraId="72180B29" w14:textId="77777777" w:rsidR="006B4FFD" w:rsidRDefault="00136906">
            <w:pPr>
              <w:pStyle w:val="TableParagraph"/>
              <w:rPr>
                <w:sz w:val="20"/>
              </w:rPr>
            </w:pPr>
            <w:r>
              <w:rPr>
                <w:sz w:val="20"/>
              </w:rPr>
              <w:t>Date published:</w:t>
            </w:r>
          </w:p>
        </w:tc>
        <w:tc>
          <w:tcPr>
            <w:tcW w:w="7108" w:type="dxa"/>
          </w:tcPr>
          <w:p w14:paraId="1F710BD3" w14:textId="77777777" w:rsidR="006B4FFD" w:rsidRDefault="006B4FFD">
            <w:pPr>
              <w:pStyle w:val="TableParagraph"/>
              <w:rPr>
                <w:sz w:val="20"/>
              </w:rPr>
            </w:pPr>
          </w:p>
        </w:tc>
      </w:tr>
      <w:tr w:rsidR="006B4FFD" w14:paraId="589492C1" w14:textId="77777777">
        <w:trPr>
          <w:trHeight w:val="421"/>
        </w:trPr>
        <w:tc>
          <w:tcPr>
            <w:tcW w:w="1911" w:type="dxa"/>
          </w:tcPr>
          <w:p w14:paraId="67DC34CC" w14:textId="77777777" w:rsidR="006B4FFD" w:rsidRDefault="00136906">
            <w:pPr>
              <w:pStyle w:val="TableParagraph"/>
              <w:rPr>
                <w:sz w:val="20"/>
              </w:rPr>
            </w:pPr>
            <w:r>
              <w:rPr>
                <w:sz w:val="20"/>
              </w:rPr>
              <w:t>Owner:</w:t>
            </w:r>
          </w:p>
        </w:tc>
        <w:tc>
          <w:tcPr>
            <w:tcW w:w="7108" w:type="dxa"/>
          </w:tcPr>
          <w:p w14:paraId="05E26049" w14:textId="77777777" w:rsidR="006B4FFD" w:rsidRDefault="004311F8">
            <w:pPr>
              <w:pStyle w:val="TableParagraph"/>
              <w:rPr>
                <w:sz w:val="20"/>
              </w:rPr>
            </w:pPr>
            <w:r>
              <w:rPr>
                <w:sz w:val="20"/>
              </w:rPr>
              <w:t>Senior Financial Accountant</w:t>
            </w:r>
          </w:p>
        </w:tc>
      </w:tr>
      <w:tr w:rsidR="006B4FFD" w14:paraId="6119BF86" w14:textId="77777777">
        <w:trPr>
          <w:trHeight w:val="686"/>
        </w:trPr>
        <w:tc>
          <w:tcPr>
            <w:tcW w:w="1911" w:type="dxa"/>
          </w:tcPr>
          <w:p w14:paraId="56CEE5D5" w14:textId="77777777" w:rsidR="006B4FFD" w:rsidRDefault="00136906">
            <w:pPr>
              <w:pStyle w:val="TableParagraph"/>
              <w:tabs>
                <w:tab w:val="left" w:pos="1139"/>
              </w:tabs>
              <w:spacing w:line="261" w:lineRule="auto"/>
              <w:ind w:right="99"/>
              <w:rPr>
                <w:sz w:val="20"/>
              </w:rPr>
            </w:pPr>
            <w:r>
              <w:rPr>
                <w:sz w:val="20"/>
              </w:rPr>
              <w:t>Next</w:t>
            </w:r>
            <w:r>
              <w:rPr>
                <w:sz w:val="20"/>
              </w:rPr>
              <w:tab/>
            </w:r>
            <w:r>
              <w:rPr>
                <w:spacing w:val="-4"/>
                <w:sz w:val="20"/>
              </w:rPr>
              <w:t xml:space="preserve">review </w:t>
            </w:r>
            <w:r>
              <w:rPr>
                <w:sz w:val="20"/>
              </w:rPr>
              <w:t>date:</w:t>
            </w:r>
          </w:p>
        </w:tc>
        <w:tc>
          <w:tcPr>
            <w:tcW w:w="7108" w:type="dxa"/>
          </w:tcPr>
          <w:p w14:paraId="5A53EF8C" w14:textId="77777777" w:rsidR="006B4FFD" w:rsidRDefault="006B4FFD">
            <w:pPr>
              <w:pStyle w:val="TableParagraph"/>
              <w:rPr>
                <w:sz w:val="20"/>
              </w:rPr>
            </w:pPr>
          </w:p>
        </w:tc>
      </w:tr>
    </w:tbl>
    <w:p w14:paraId="33D56693" w14:textId="77777777" w:rsidR="006B4FFD" w:rsidRDefault="006B4FFD">
      <w:pPr>
        <w:pStyle w:val="BodyText"/>
        <w:spacing w:before="9"/>
        <w:rPr>
          <w:b/>
          <w:sz w:val="34"/>
        </w:rPr>
      </w:pPr>
    </w:p>
    <w:p w14:paraId="1CCCE8A6" w14:textId="77777777" w:rsidR="006B4FFD" w:rsidRDefault="00136906">
      <w:pPr>
        <w:ind w:left="100"/>
        <w:rPr>
          <w:b/>
          <w:sz w:val="20"/>
        </w:rPr>
      </w:pPr>
      <w:r>
        <w:rPr>
          <w:b/>
          <w:sz w:val="20"/>
        </w:rPr>
        <w:t>Version</w:t>
      </w:r>
      <w:r>
        <w:rPr>
          <w:b/>
          <w:spacing w:val="-12"/>
          <w:sz w:val="20"/>
        </w:rPr>
        <w:t xml:space="preserve"> </w:t>
      </w:r>
      <w:r>
        <w:rPr>
          <w:b/>
          <w:sz w:val="20"/>
        </w:rPr>
        <w:t>history</w:t>
      </w:r>
    </w:p>
    <w:p w14:paraId="7C05FA93" w14:textId="77777777" w:rsidR="006B4FFD" w:rsidRDefault="006B4FFD">
      <w:pPr>
        <w:pStyle w:val="BodyText"/>
        <w:spacing w:before="9"/>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1697"/>
        <w:gridCol w:w="5670"/>
      </w:tblGrid>
      <w:tr w:rsidR="006B4FFD" w14:paraId="6C0A6386" w14:textId="77777777">
        <w:trPr>
          <w:trHeight w:val="422"/>
        </w:trPr>
        <w:tc>
          <w:tcPr>
            <w:tcW w:w="1651" w:type="dxa"/>
          </w:tcPr>
          <w:p w14:paraId="0C6AC42E" w14:textId="77777777" w:rsidR="006B4FFD" w:rsidRDefault="00136906">
            <w:pPr>
              <w:pStyle w:val="TableParagraph"/>
              <w:rPr>
                <w:b/>
                <w:sz w:val="20"/>
              </w:rPr>
            </w:pPr>
            <w:r>
              <w:rPr>
                <w:b/>
                <w:sz w:val="20"/>
              </w:rPr>
              <w:t>Version</w:t>
            </w:r>
          </w:p>
        </w:tc>
        <w:tc>
          <w:tcPr>
            <w:tcW w:w="1697" w:type="dxa"/>
          </w:tcPr>
          <w:p w14:paraId="76F4C60A" w14:textId="77777777" w:rsidR="006B4FFD" w:rsidRDefault="00136906">
            <w:pPr>
              <w:pStyle w:val="TableParagraph"/>
              <w:rPr>
                <w:b/>
                <w:sz w:val="20"/>
              </w:rPr>
            </w:pPr>
            <w:r>
              <w:rPr>
                <w:b/>
                <w:sz w:val="20"/>
              </w:rPr>
              <w:t>Date</w:t>
            </w:r>
          </w:p>
        </w:tc>
        <w:tc>
          <w:tcPr>
            <w:tcW w:w="5670" w:type="dxa"/>
          </w:tcPr>
          <w:p w14:paraId="275E69B7" w14:textId="77777777" w:rsidR="006B4FFD" w:rsidRDefault="00136906">
            <w:pPr>
              <w:pStyle w:val="TableParagraph"/>
              <w:ind w:left="108"/>
              <w:rPr>
                <w:b/>
                <w:sz w:val="20"/>
              </w:rPr>
            </w:pPr>
            <w:r>
              <w:rPr>
                <w:b/>
                <w:sz w:val="20"/>
              </w:rPr>
              <w:t>Comments</w:t>
            </w:r>
          </w:p>
        </w:tc>
      </w:tr>
      <w:tr w:rsidR="006B4FFD" w14:paraId="7479400C" w14:textId="77777777">
        <w:trPr>
          <w:trHeight w:val="421"/>
        </w:trPr>
        <w:tc>
          <w:tcPr>
            <w:tcW w:w="1651" w:type="dxa"/>
          </w:tcPr>
          <w:p w14:paraId="659907E9" w14:textId="77777777" w:rsidR="006B4FFD" w:rsidRDefault="00136906">
            <w:pPr>
              <w:pStyle w:val="TableParagraph"/>
              <w:rPr>
                <w:sz w:val="20"/>
              </w:rPr>
            </w:pPr>
            <w:r>
              <w:rPr>
                <w:sz w:val="20"/>
              </w:rPr>
              <w:t>1.0</w:t>
            </w:r>
          </w:p>
        </w:tc>
        <w:tc>
          <w:tcPr>
            <w:tcW w:w="1697" w:type="dxa"/>
          </w:tcPr>
          <w:p w14:paraId="3AD155C7" w14:textId="77777777" w:rsidR="006B4FFD" w:rsidRDefault="00136906">
            <w:pPr>
              <w:pStyle w:val="TableParagraph"/>
              <w:rPr>
                <w:sz w:val="20"/>
              </w:rPr>
            </w:pPr>
            <w:r>
              <w:rPr>
                <w:sz w:val="20"/>
              </w:rPr>
              <w:t>04/03/2019</w:t>
            </w:r>
          </w:p>
        </w:tc>
        <w:tc>
          <w:tcPr>
            <w:tcW w:w="5670" w:type="dxa"/>
          </w:tcPr>
          <w:p w14:paraId="0BD48EDC" w14:textId="77777777" w:rsidR="006B4FFD" w:rsidRDefault="006B4FFD">
            <w:pPr>
              <w:pStyle w:val="TableParagraph"/>
              <w:ind w:left="0"/>
              <w:rPr>
                <w:rFonts w:ascii="Times New Roman"/>
                <w:sz w:val="20"/>
              </w:rPr>
            </w:pPr>
          </w:p>
        </w:tc>
      </w:tr>
      <w:tr w:rsidR="006B4FFD" w14:paraId="79139854" w14:textId="77777777">
        <w:trPr>
          <w:trHeight w:val="422"/>
        </w:trPr>
        <w:tc>
          <w:tcPr>
            <w:tcW w:w="1651" w:type="dxa"/>
          </w:tcPr>
          <w:p w14:paraId="6A9AFA0D" w14:textId="77777777" w:rsidR="006B4FFD" w:rsidRDefault="00136906">
            <w:pPr>
              <w:pStyle w:val="TableParagraph"/>
              <w:rPr>
                <w:sz w:val="20"/>
              </w:rPr>
            </w:pPr>
            <w:bookmarkStart w:id="0" w:name="_Hlk114748455"/>
            <w:r>
              <w:rPr>
                <w:sz w:val="20"/>
              </w:rPr>
              <w:t>1.1</w:t>
            </w:r>
          </w:p>
        </w:tc>
        <w:tc>
          <w:tcPr>
            <w:tcW w:w="1697" w:type="dxa"/>
          </w:tcPr>
          <w:p w14:paraId="5677C1ED" w14:textId="77777777" w:rsidR="006B4FFD" w:rsidRDefault="00136906">
            <w:pPr>
              <w:pStyle w:val="TableParagraph"/>
              <w:rPr>
                <w:sz w:val="20"/>
              </w:rPr>
            </w:pPr>
            <w:r>
              <w:rPr>
                <w:sz w:val="20"/>
              </w:rPr>
              <w:t>14/10/2019</w:t>
            </w:r>
          </w:p>
        </w:tc>
        <w:tc>
          <w:tcPr>
            <w:tcW w:w="5670" w:type="dxa"/>
          </w:tcPr>
          <w:p w14:paraId="4B578EF1" w14:textId="77777777" w:rsidR="006B4FFD" w:rsidRDefault="00136906">
            <w:pPr>
              <w:pStyle w:val="TableParagraph"/>
              <w:ind w:left="108"/>
              <w:rPr>
                <w:sz w:val="20"/>
              </w:rPr>
            </w:pPr>
            <w:r>
              <w:rPr>
                <w:sz w:val="20"/>
              </w:rPr>
              <w:t>Added Appendix III</w:t>
            </w:r>
          </w:p>
        </w:tc>
      </w:tr>
      <w:bookmarkEnd w:id="0"/>
      <w:tr w:rsidR="004311F8" w14:paraId="5D6BAD15" w14:textId="77777777">
        <w:trPr>
          <w:trHeight w:val="421"/>
        </w:trPr>
        <w:tc>
          <w:tcPr>
            <w:tcW w:w="1651" w:type="dxa"/>
          </w:tcPr>
          <w:p w14:paraId="7FC7B41D" w14:textId="77777777" w:rsidR="004311F8" w:rsidRPr="007E1E28" w:rsidRDefault="004311F8" w:rsidP="007E1E28">
            <w:pPr>
              <w:pStyle w:val="TableParagraph"/>
              <w:rPr>
                <w:sz w:val="20"/>
              </w:rPr>
            </w:pPr>
            <w:r>
              <w:rPr>
                <w:sz w:val="20"/>
              </w:rPr>
              <w:t>2.0</w:t>
            </w:r>
          </w:p>
        </w:tc>
        <w:tc>
          <w:tcPr>
            <w:tcW w:w="1697" w:type="dxa"/>
          </w:tcPr>
          <w:p w14:paraId="2B55C86E" w14:textId="4812E8CD" w:rsidR="004311F8" w:rsidRPr="007E1E28" w:rsidRDefault="009427A0" w:rsidP="007E1E28">
            <w:pPr>
              <w:pStyle w:val="TableParagraph"/>
              <w:rPr>
                <w:sz w:val="20"/>
              </w:rPr>
            </w:pPr>
            <w:r>
              <w:rPr>
                <w:sz w:val="20"/>
              </w:rPr>
              <w:t>10</w:t>
            </w:r>
            <w:r w:rsidR="00826923">
              <w:rPr>
                <w:sz w:val="20"/>
              </w:rPr>
              <w:t>/1</w:t>
            </w:r>
            <w:r>
              <w:rPr>
                <w:sz w:val="20"/>
              </w:rPr>
              <w:t>1</w:t>
            </w:r>
            <w:r w:rsidR="00826923">
              <w:rPr>
                <w:sz w:val="20"/>
              </w:rPr>
              <w:t>/2022</w:t>
            </w:r>
          </w:p>
        </w:tc>
        <w:tc>
          <w:tcPr>
            <w:tcW w:w="5670" w:type="dxa"/>
          </w:tcPr>
          <w:p w14:paraId="14F6DC3C" w14:textId="77777777" w:rsidR="004311F8" w:rsidRPr="007E1E28" w:rsidRDefault="00826923" w:rsidP="007E1E28">
            <w:pPr>
              <w:pStyle w:val="TableParagraph"/>
              <w:rPr>
                <w:sz w:val="20"/>
              </w:rPr>
            </w:pPr>
            <w:r>
              <w:rPr>
                <w:sz w:val="20"/>
              </w:rPr>
              <w:t>Info on virtual cards. Introduce weekly reporting timetable.</w:t>
            </w:r>
          </w:p>
        </w:tc>
      </w:tr>
    </w:tbl>
    <w:p w14:paraId="06DBDCD1" w14:textId="77777777" w:rsidR="006B4FFD" w:rsidRDefault="006B4FFD">
      <w:pPr>
        <w:pStyle w:val="BodyText"/>
        <w:rPr>
          <w:b/>
          <w:sz w:val="24"/>
        </w:rPr>
      </w:pPr>
    </w:p>
    <w:p w14:paraId="3BB2FDC4" w14:textId="77777777" w:rsidR="006B4FFD" w:rsidRDefault="006B4FFD">
      <w:pPr>
        <w:pStyle w:val="BodyText"/>
        <w:rPr>
          <w:b/>
          <w:sz w:val="24"/>
        </w:rPr>
      </w:pPr>
    </w:p>
    <w:p w14:paraId="5CBE18C0" w14:textId="77777777" w:rsidR="006B4FFD" w:rsidRDefault="006B4FFD">
      <w:pPr>
        <w:pStyle w:val="BodyText"/>
        <w:rPr>
          <w:b/>
          <w:sz w:val="24"/>
        </w:rPr>
      </w:pPr>
    </w:p>
    <w:p w14:paraId="03C861B5" w14:textId="77777777" w:rsidR="006B4FFD" w:rsidRDefault="006B4FFD">
      <w:pPr>
        <w:pStyle w:val="BodyText"/>
        <w:rPr>
          <w:b/>
          <w:sz w:val="24"/>
        </w:rPr>
      </w:pPr>
    </w:p>
    <w:p w14:paraId="39591C12" w14:textId="77777777" w:rsidR="006B4FFD" w:rsidRDefault="006B4FFD">
      <w:pPr>
        <w:pStyle w:val="BodyText"/>
        <w:rPr>
          <w:b/>
          <w:sz w:val="24"/>
        </w:rPr>
      </w:pPr>
    </w:p>
    <w:p w14:paraId="2A96A4AC" w14:textId="77777777" w:rsidR="006B4FFD" w:rsidRDefault="006B4FFD">
      <w:pPr>
        <w:pStyle w:val="BodyText"/>
        <w:rPr>
          <w:b/>
          <w:sz w:val="24"/>
        </w:rPr>
      </w:pPr>
    </w:p>
    <w:p w14:paraId="703834EC" w14:textId="77777777" w:rsidR="006B4FFD" w:rsidRDefault="006B4FFD">
      <w:pPr>
        <w:pStyle w:val="BodyText"/>
        <w:rPr>
          <w:b/>
          <w:sz w:val="24"/>
        </w:rPr>
      </w:pPr>
    </w:p>
    <w:p w14:paraId="375324CA" w14:textId="77777777" w:rsidR="006B4FFD" w:rsidRDefault="006B4FFD">
      <w:pPr>
        <w:pStyle w:val="BodyText"/>
        <w:rPr>
          <w:b/>
          <w:sz w:val="24"/>
        </w:rPr>
      </w:pPr>
    </w:p>
    <w:p w14:paraId="0BB73852" w14:textId="77777777" w:rsidR="006B4FFD" w:rsidRDefault="006B4FFD">
      <w:pPr>
        <w:pStyle w:val="BodyText"/>
        <w:rPr>
          <w:b/>
          <w:sz w:val="24"/>
        </w:rPr>
      </w:pPr>
    </w:p>
    <w:p w14:paraId="0EF85A97" w14:textId="77777777" w:rsidR="006B4FFD" w:rsidRDefault="006B4FFD">
      <w:pPr>
        <w:pStyle w:val="BodyText"/>
        <w:rPr>
          <w:b/>
          <w:sz w:val="24"/>
        </w:rPr>
      </w:pPr>
    </w:p>
    <w:p w14:paraId="68B7FA31" w14:textId="77777777" w:rsidR="006B4FFD" w:rsidRDefault="006B4FFD">
      <w:pPr>
        <w:pStyle w:val="BodyText"/>
        <w:rPr>
          <w:b/>
          <w:sz w:val="24"/>
        </w:rPr>
      </w:pPr>
    </w:p>
    <w:p w14:paraId="75061180" w14:textId="77777777" w:rsidR="006B4FFD" w:rsidRDefault="006B4FFD">
      <w:pPr>
        <w:pStyle w:val="BodyText"/>
        <w:rPr>
          <w:b/>
          <w:sz w:val="24"/>
        </w:rPr>
      </w:pPr>
    </w:p>
    <w:p w14:paraId="04DA4454" w14:textId="77777777" w:rsidR="006B4FFD" w:rsidRDefault="006B4FFD">
      <w:pPr>
        <w:pStyle w:val="BodyText"/>
        <w:rPr>
          <w:b/>
          <w:sz w:val="24"/>
        </w:rPr>
      </w:pPr>
    </w:p>
    <w:p w14:paraId="447C027D" w14:textId="77777777" w:rsidR="006B4FFD" w:rsidRDefault="006B4FFD">
      <w:pPr>
        <w:pStyle w:val="BodyText"/>
        <w:rPr>
          <w:b/>
          <w:sz w:val="24"/>
        </w:rPr>
      </w:pPr>
    </w:p>
    <w:p w14:paraId="6478432F" w14:textId="77777777" w:rsidR="006B4FFD" w:rsidRDefault="006B4FFD">
      <w:pPr>
        <w:pStyle w:val="BodyText"/>
        <w:rPr>
          <w:b/>
          <w:sz w:val="24"/>
        </w:rPr>
      </w:pPr>
    </w:p>
    <w:p w14:paraId="74B650BE" w14:textId="77777777" w:rsidR="006B4FFD" w:rsidRDefault="006B4FFD">
      <w:pPr>
        <w:pStyle w:val="BodyText"/>
        <w:rPr>
          <w:b/>
          <w:sz w:val="24"/>
        </w:rPr>
      </w:pPr>
    </w:p>
    <w:p w14:paraId="11446DBB" w14:textId="77777777" w:rsidR="006B4FFD" w:rsidRDefault="006B4FFD">
      <w:pPr>
        <w:pStyle w:val="BodyText"/>
        <w:spacing w:before="11"/>
        <w:rPr>
          <w:b/>
          <w:sz w:val="23"/>
        </w:rPr>
      </w:pPr>
    </w:p>
    <w:p w14:paraId="09325735" w14:textId="77777777" w:rsidR="006B4FFD" w:rsidRDefault="00136906">
      <w:pPr>
        <w:spacing w:line="242" w:lineRule="exact"/>
        <w:ind w:left="3940" w:right="3958"/>
        <w:jc w:val="center"/>
        <w:rPr>
          <w:b/>
          <w:sz w:val="20"/>
        </w:rPr>
      </w:pPr>
      <w:r>
        <w:rPr>
          <w:sz w:val="20"/>
        </w:rPr>
        <w:t xml:space="preserve">Page </w:t>
      </w:r>
      <w:r>
        <w:rPr>
          <w:b/>
          <w:sz w:val="20"/>
        </w:rPr>
        <w:t xml:space="preserve">1 </w:t>
      </w:r>
      <w:r>
        <w:rPr>
          <w:sz w:val="20"/>
        </w:rPr>
        <w:t xml:space="preserve">of </w:t>
      </w:r>
      <w:r>
        <w:rPr>
          <w:b/>
          <w:sz w:val="20"/>
        </w:rPr>
        <w:t>14</w:t>
      </w:r>
    </w:p>
    <w:p w14:paraId="6B484F8A" w14:textId="679B7F30" w:rsidR="006B4FFD" w:rsidRDefault="004311F8">
      <w:pPr>
        <w:spacing w:line="194" w:lineRule="exact"/>
        <w:ind w:left="100"/>
        <w:rPr>
          <w:rFonts w:ascii="Calibri"/>
          <w:sz w:val="16"/>
        </w:rPr>
      </w:pPr>
      <w:proofErr w:type="spellStart"/>
      <w:r>
        <w:rPr>
          <w:rFonts w:ascii="Calibri"/>
          <w:sz w:val="16"/>
        </w:rPr>
        <w:t>douglaa</w:t>
      </w:r>
      <w:proofErr w:type="spellEnd"/>
      <w:r w:rsidR="00136906">
        <w:rPr>
          <w:rFonts w:ascii="Calibri"/>
          <w:sz w:val="16"/>
        </w:rPr>
        <w:t xml:space="preserve"> University Purchasing Card - manual and user guide v</w:t>
      </w:r>
      <w:r>
        <w:rPr>
          <w:rFonts w:ascii="Calibri"/>
          <w:sz w:val="16"/>
        </w:rPr>
        <w:t>2.0</w:t>
      </w:r>
      <w:r w:rsidR="00136906">
        <w:rPr>
          <w:rFonts w:ascii="Calibri"/>
          <w:sz w:val="16"/>
        </w:rPr>
        <w:t xml:space="preserve">.docx </w:t>
      </w:r>
      <w:r w:rsidR="009427A0">
        <w:rPr>
          <w:rFonts w:ascii="Calibri"/>
          <w:sz w:val="16"/>
        </w:rPr>
        <w:t>10</w:t>
      </w:r>
      <w:r w:rsidR="00136906">
        <w:rPr>
          <w:rFonts w:ascii="Calibri"/>
          <w:sz w:val="16"/>
        </w:rPr>
        <w:t>/</w:t>
      </w:r>
      <w:r w:rsidR="00826923">
        <w:rPr>
          <w:rFonts w:ascii="Calibri"/>
          <w:sz w:val="16"/>
        </w:rPr>
        <w:t>1</w:t>
      </w:r>
      <w:r w:rsidR="009427A0">
        <w:rPr>
          <w:rFonts w:ascii="Calibri"/>
          <w:sz w:val="16"/>
        </w:rPr>
        <w:t>1</w:t>
      </w:r>
      <w:r w:rsidR="00136906">
        <w:rPr>
          <w:rFonts w:ascii="Calibri"/>
          <w:sz w:val="16"/>
        </w:rPr>
        <w:t>/20</w:t>
      </w:r>
      <w:r>
        <w:rPr>
          <w:rFonts w:ascii="Calibri"/>
          <w:sz w:val="16"/>
        </w:rPr>
        <w:t>22</w:t>
      </w:r>
    </w:p>
    <w:p w14:paraId="50203F51" w14:textId="77777777" w:rsidR="006B4FFD" w:rsidRDefault="006B4FFD">
      <w:pPr>
        <w:spacing w:line="194" w:lineRule="exact"/>
        <w:rPr>
          <w:rFonts w:ascii="Calibri"/>
          <w:sz w:val="16"/>
        </w:rPr>
        <w:sectPr w:rsidR="006B4FFD">
          <w:type w:val="continuous"/>
          <w:pgSz w:w="11910" w:h="16840"/>
          <w:pgMar w:top="680" w:right="1320" w:bottom="280" w:left="1340" w:header="720" w:footer="720" w:gutter="0"/>
          <w:cols w:space="720"/>
        </w:sectPr>
      </w:pPr>
    </w:p>
    <w:p w14:paraId="0029ECB5" w14:textId="77777777" w:rsidR="006B4FFD" w:rsidRDefault="006B4FFD">
      <w:pPr>
        <w:pStyle w:val="BodyText"/>
        <w:spacing w:before="4"/>
        <w:rPr>
          <w:rFonts w:ascii="Calibri"/>
          <w:sz w:val="24"/>
        </w:rPr>
      </w:pPr>
    </w:p>
    <w:p w14:paraId="636A8CE8" w14:textId="77777777" w:rsidR="006B4FFD" w:rsidRDefault="00136906">
      <w:pPr>
        <w:spacing w:before="99"/>
        <w:ind w:left="100"/>
        <w:rPr>
          <w:b/>
          <w:sz w:val="32"/>
        </w:rPr>
      </w:pPr>
      <w:r>
        <w:rPr>
          <w:b/>
          <w:sz w:val="32"/>
        </w:rPr>
        <w:t>Table of Contents</w:t>
      </w:r>
    </w:p>
    <w:sdt>
      <w:sdtPr>
        <w:id w:val="878819574"/>
        <w:docPartObj>
          <w:docPartGallery w:val="Table of Contents"/>
          <w:docPartUnique/>
        </w:docPartObj>
      </w:sdtPr>
      <w:sdtEndPr/>
      <w:sdtContent>
        <w:p w14:paraId="09AC801F" w14:textId="77777777" w:rsidR="006B4FFD" w:rsidRDefault="006238CF">
          <w:pPr>
            <w:pStyle w:val="TOC1"/>
            <w:numPr>
              <w:ilvl w:val="0"/>
              <w:numId w:val="7"/>
            </w:numPr>
            <w:tabs>
              <w:tab w:val="left" w:pos="539"/>
              <w:tab w:val="left" w:pos="540"/>
              <w:tab w:val="right" w:leader="dot" w:pos="9120"/>
            </w:tabs>
            <w:spacing w:before="477"/>
            <w:ind w:hanging="439"/>
            <w:rPr>
              <w:rFonts w:ascii="Calibri Light"/>
            </w:rPr>
          </w:pPr>
          <w:hyperlink w:anchor="_bookmark0" w:history="1">
            <w:r w:rsidR="00136906">
              <w:t>Overview</w:t>
            </w:r>
            <w:r w:rsidR="00136906">
              <w:tab/>
            </w:r>
            <w:r w:rsidR="00136906">
              <w:rPr>
                <w:rFonts w:ascii="Calibri Light"/>
              </w:rPr>
              <w:t>3</w:t>
            </w:r>
          </w:hyperlink>
        </w:p>
        <w:p w14:paraId="39BBCCF9" w14:textId="77777777" w:rsidR="006B4FFD" w:rsidRDefault="006238CF">
          <w:pPr>
            <w:pStyle w:val="TOC1"/>
            <w:numPr>
              <w:ilvl w:val="0"/>
              <w:numId w:val="7"/>
            </w:numPr>
            <w:tabs>
              <w:tab w:val="left" w:pos="539"/>
              <w:tab w:val="left" w:pos="540"/>
              <w:tab w:val="right" w:leader="dot" w:pos="9120"/>
            </w:tabs>
            <w:ind w:hanging="439"/>
            <w:rPr>
              <w:rFonts w:ascii="Calibri Light"/>
            </w:rPr>
          </w:pPr>
          <w:hyperlink w:anchor="_bookmark1" w:history="1">
            <w:r w:rsidR="00136906">
              <w:t>Scope</w:t>
            </w:r>
            <w:r w:rsidR="00136906">
              <w:tab/>
            </w:r>
            <w:r w:rsidR="00136906">
              <w:rPr>
                <w:rFonts w:ascii="Calibri Light"/>
              </w:rPr>
              <w:t>3</w:t>
            </w:r>
          </w:hyperlink>
        </w:p>
        <w:p w14:paraId="74B350A2" w14:textId="77777777" w:rsidR="006B4FFD" w:rsidRDefault="006238CF">
          <w:pPr>
            <w:pStyle w:val="TOC1"/>
            <w:numPr>
              <w:ilvl w:val="0"/>
              <w:numId w:val="7"/>
            </w:numPr>
            <w:tabs>
              <w:tab w:val="left" w:pos="539"/>
              <w:tab w:val="left" w:pos="540"/>
              <w:tab w:val="right" w:leader="dot" w:pos="9120"/>
            </w:tabs>
            <w:spacing w:before="123"/>
            <w:ind w:hanging="439"/>
            <w:rPr>
              <w:rFonts w:ascii="Calibri Light"/>
            </w:rPr>
          </w:pPr>
          <w:hyperlink w:anchor="_bookmark2" w:history="1">
            <w:r w:rsidR="00136906">
              <w:t>Applying for a</w:t>
            </w:r>
            <w:r w:rsidR="00136906">
              <w:rPr>
                <w:spacing w:val="-6"/>
              </w:rPr>
              <w:t xml:space="preserve"> </w:t>
            </w:r>
            <w:r w:rsidR="00136906">
              <w:t>purchasing</w:t>
            </w:r>
            <w:r w:rsidR="00136906">
              <w:rPr>
                <w:spacing w:val="-2"/>
              </w:rPr>
              <w:t xml:space="preserve"> </w:t>
            </w:r>
            <w:r w:rsidR="00136906">
              <w:t>card</w:t>
            </w:r>
            <w:r w:rsidR="00136906">
              <w:tab/>
            </w:r>
            <w:r w:rsidR="00136906">
              <w:rPr>
                <w:rFonts w:ascii="Calibri Light"/>
              </w:rPr>
              <w:t>4</w:t>
            </w:r>
          </w:hyperlink>
        </w:p>
        <w:p w14:paraId="1E295170" w14:textId="77777777" w:rsidR="006B4FFD" w:rsidRDefault="006238CF">
          <w:pPr>
            <w:pStyle w:val="TOC1"/>
            <w:numPr>
              <w:ilvl w:val="0"/>
              <w:numId w:val="7"/>
            </w:numPr>
            <w:tabs>
              <w:tab w:val="left" w:pos="539"/>
              <w:tab w:val="left" w:pos="540"/>
              <w:tab w:val="right" w:leader="dot" w:pos="9120"/>
            </w:tabs>
            <w:spacing w:before="120"/>
            <w:ind w:hanging="439"/>
            <w:rPr>
              <w:rFonts w:ascii="Calibri Light"/>
            </w:rPr>
          </w:pPr>
          <w:hyperlink w:anchor="_bookmark3" w:history="1">
            <w:r w:rsidR="00136906">
              <w:t>Using a</w:t>
            </w:r>
            <w:r w:rsidR="00136906">
              <w:rPr>
                <w:spacing w:val="-2"/>
              </w:rPr>
              <w:t xml:space="preserve"> </w:t>
            </w:r>
            <w:r w:rsidR="00136906">
              <w:t>purchasing</w:t>
            </w:r>
            <w:r w:rsidR="00136906">
              <w:rPr>
                <w:spacing w:val="-2"/>
              </w:rPr>
              <w:t xml:space="preserve"> </w:t>
            </w:r>
            <w:r w:rsidR="00136906">
              <w:t>card</w:t>
            </w:r>
            <w:r w:rsidR="00136906">
              <w:tab/>
            </w:r>
            <w:r w:rsidR="00136906">
              <w:rPr>
                <w:rFonts w:ascii="Calibri Light"/>
              </w:rPr>
              <w:t>4</w:t>
            </w:r>
          </w:hyperlink>
        </w:p>
        <w:p w14:paraId="3225EF75" w14:textId="77777777" w:rsidR="006B4FFD" w:rsidRDefault="006238CF">
          <w:pPr>
            <w:pStyle w:val="TOC1"/>
            <w:numPr>
              <w:ilvl w:val="0"/>
              <w:numId w:val="7"/>
            </w:numPr>
            <w:tabs>
              <w:tab w:val="left" w:pos="539"/>
              <w:tab w:val="left" w:pos="540"/>
              <w:tab w:val="right" w:leader="dot" w:pos="9120"/>
            </w:tabs>
            <w:ind w:hanging="439"/>
            <w:rPr>
              <w:rFonts w:ascii="Calibri Light"/>
            </w:rPr>
          </w:pPr>
          <w:hyperlink w:anchor="_bookmark4" w:history="1">
            <w:r w:rsidR="00136906">
              <w:t>Prohibited</w:t>
            </w:r>
            <w:r w:rsidR="00136906">
              <w:rPr>
                <w:spacing w:val="-2"/>
              </w:rPr>
              <w:t xml:space="preserve"> </w:t>
            </w:r>
            <w:r w:rsidR="00136906">
              <w:t>transactions:</w:t>
            </w:r>
            <w:r w:rsidR="00136906">
              <w:tab/>
            </w:r>
            <w:r w:rsidR="00136906">
              <w:rPr>
                <w:rFonts w:ascii="Calibri Light"/>
              </w:rPr>
              <w:t>5</w:t>
            </w:r>
          </w:hyperlink>
        </w:p>
        <w:p w14:paraId="74603710" w14:textId="77777777" w:rsidR="006B4FFD" w:rsidRDefault="006238CF">
          <w:pPr>
            <w:pStyle w:val="TOC1"/>
            <w:numPr>
              <w:ilvl w:val="0"/>
              <w:numId w:val="7"/>
            </w:numPr>
            <w:tabs>
              <w:tab w:val="left" w:pos="539"/>
              <w:tab w:val="left" w:pos="540"/>
              <w:tab w:val="right" w:leader="dot" w:pos="9120"/>
            </w:tabs>
            <w:ind w:hanging="439"/>
            <w:rPr>
              <w:rFonts w:ascii="Calibri Light"/>
            </w:rPr>
          </w:pPr>
          <w:hyperlink w:anchor="_bookmark5" w:history="1">
            <w:r w:rsidR="00136906">
              <w:t>How the University</w:t>
            </w:r>
            <w:r w:rsidR="00136906">
              <w:rPr>
                <w:spacing w:val="-4"/>
              </w:rPr>
              <w:t xml:space="preserve"> </w:t>
            </w:r>
            <w:r w:rsidR="00136906">
              <w:t>controls</w:t>
            </w:r>
            <w:r w:rsidR="00136906">
              <w:rPr>
                <w:spacing w:val="-1"/>
              </w:rPr>
              <w:t xml:space="preserve"> </w:t>
            </w:r>
            <w:r w:rsidR="00136906">
              <w:t>expenditure</w:t>
            </w:r>
            <w:r w:rsidR="00136906">
              <w:tab/>
            </w:r>
            <w:r w:rsidR="00136906">
              <w:rPr>
                <w:rFonts w:ascii="Calibri Light"/>
              </w:rPr>
              <w:t>6</w:t>
            </w:r>
          </w:hyperlink>
        </w:p>
        <w:p w14:paraId="2A2D5FAB" w14:textId="77777777" w:rsidR="006B4FFD" w:rsidRDefault="006238CF">
          <w:pPr>
            <w:pStyle w:val="TOC1"/>
            <w:numPr>
              <w:ilvl w:val="0"/>
              <w:numId w:val="7"/>
            </w:numPr>
            <w:tabs>
              <w:tab w:val="left" w:pos="539"/>
              <w:tab w:val="left" w:pos="540"/>
              <w:tab w:val="right" w:leader="dot" w:pos="9120"/>
            </w:tabs>
            <w:spacing w:before="123"/>
            <w:ind w:hanging="439"/>
            <w:rPr>
              <w:rFonts w:ascii="Calibri Light"/>
            </w:rPr>
          </w:pPr>
          <w:hyperlink w:anchor="_bookmark6" w:history="1">
            <w:r w:rsidR="00136906">
              <w:t>Cardholder</w:t>
            </w:r>
            <w:r w:rsidR="00136906">
              <w:rPr>
                <w:spacing w:val="-3"/>
              </w:rPr>
              <w:t xml:space="preserve"> </w:t>
            </w:r>
            <w:r w:rsidR="00136906">
              <w:t>responsibilities</w:t>
            </w:r>
            <w:r w:rsidR="00136906">
              <w:tab/>
            </w:r>
            <w:r w:rsidR="00136906">
              <w:rPr>
                <w:rFonts w:ascii="Calibri Light"/>
              </w:rPr>
              <w:t>6</w:t>
            </w:r>
          </w:hyperlink>
        </w:p>
        <w:p w14:paraId="29BBEA88" w14:textId="77777777" w:rsidR="006B4FFD" w:rsidRDefault="006238CF">
          <w:pPr>
            <w:pStyle w:val="TOC1"/>
            <w:numPr>
              <w:ilvl w:val="0"/>
              <w:numId w:val="7"/>
            </w:numPr>
            <w:tabs>
              <w:tab w:val="left" w:pos="539"/>
              <w:tab w:val="left" w:pos="540"/>
              <w:tab w:val="right" w:leader="dot" w:pos="9120"/>
            </w:tabs>
            <w:spacing w:before="120"/>
            <w:ind w:hanging="439"/>
            <w:rPr>
              <w:rFonts w:ascii="Calibri Light"/>
            </w:rPr>
          </w:pPr>
          <w:hyperlink w:anchor="_bookmark7" w:history="1">
            <w:r w:rsidR="00136906">
              <w:t>Card</w:t>
            </w:r>
            <w:r w:rsidR="00136906">
              <w:rPr>
                <w:spacing w:val="-3"/>
              </w:rPr>
              <w:t xml:space="preserve"> </w:t>
            </w:r>
            <w:r w:rsidR="00136906">
              <w:t>Approver</w:t>
            </w:r>
            <w:r w:rsidR="00136906">
              <w:rPr>
                <w:spacing w:val="-1"/>
              </w:rPr>
              <w:t xml:space="preserve"> </w:t>
            </w:r>
            <w:r w:rsidR="00136906">
              <w:t>responsibilities</w:t>
            </w:r>
            <w:r w:rsidR="00136906">
              <w:tab/>
            </w:r>
            <w:r w:rsidR="00136906">
              <w:rPr>
                <w:rFonts w:ascii="Calibri Light"/>
              </w:rPr>
              <w:t>7</w:t>
            </w:r>
          </w:hyperlink>
        </w:p>
        <w:p w14:paraId="29211ADB" w14:textId="77777777" w:rsidR="006B4FFD" w:rsidRDefault="006238CF">
          <w:pPr>
            <w:pStyle w:val="TOC1"/>
            <w:numPr>
              <w:ilvl w:val="0"/>
              <w:numId w:val="7"/>
            </w:numPr>
            <w:tabs>
              <w:tab w:val="left" w:pos="539"/>
              <w:tab w:val="left" w:pos="540"/>
              <w:tab w:val="right" w:leader="dot" w:pos="9120"/>
            </w:tabs>
            <w:ind w:hanging="439"/>
            <w:rPr>
              <w:rFonts w:ascii="Calibri Light"/>
            </w:rPr>
          </w:pPr>
          <w:hyperlink w:anchor="_bookmark8" w:history="1">
            <w:r w:rsidR="00136906">
              <w:t>Delegation</w:t>
            </w:r>
            <w:r w:rsidR="00136906">
              <w:rPr>
                <w:spacing w:val="-2"/>
              </w:rPr>
              <w:t xml:space="preserve"> </w:t>
            </w:r>
            <w:r w:rsidR="00136906">
              <w:t>of</w:t>
            </w:r>
            <w:r w:rsidR="00136906">
              <w:rPr>
                <w:spacing w:val="1"/>
              </w:rPr>
              <w:t xml:space="preserve"> </w:t>
            </w:r>
            <w:r w:rsidR="00136906">
              <w:t>roles</w:t>
            </w:r>
            <w:r w:rsidR="00136906">
              <w:tab/>
            </w:r>
            <w:r w:rsidR="00136906">
              <w:rPr>
                <w:rFonts w:ascii="Calibri Light"/>
              </w:rPr>
              <w:t>8</w:t>
            </w:r>
          </w:hyperlink>
        </w:p>
        <w:p w14:paraId="761006EB" w14:textId="77777777" w:rsidR="006B4FFD" w:rsidRDefault="006238CF">
          <w:pPr>
            <w:pStyle w:val="TOC1"/>
            <w:numPr>
              <w:ilvl w:val="0"/>
              <w:numId w:val="7"/>
            </w:numPr>
            <w:tabs>
              <w:tab w:val="left" w:pos="540"/>
              <w:tab w:val="right" w:leader="dot" w:pos="9120"/>
            </w:tabs>
            <w:spacing w:before="123"/>
            <w:ind w:hanging="439"/>
            <w:rPr>
              <w:rFonts w:ascii="Calibri Light"/>
            </w:rPr>
          </w:pPr>
          <w:hyperlink w:anchor="_bookmark9" w:history="1">
            <w:r w:rsidR="00136906">
              <w:t>Card</w:t>
            </w:r>
            <w:r w:rsidR="00136906">
              <w:rPr>
                <w:spacing w:val="-3"/>
              </w:rPr>
              <w:t xml:space="preserve"> </w:t>
            </w:r>
            <w:r w:rsidR="00136906">
              <w:t>Administration</w:t>
            </w:r>
            <w:r w:rsidR="00136906">
              <w:tab/>
            </w:r>
            <w:r w:rsidR="00136906">
              <w:rPr>
                <w:rFonts w:ascii="Calibri Light"/>
              </w:rPr>
              <w:t>8</w:t>
            </w:r>
          </w:hyperlink>
        </w:p>
        <w:p w14:paraId="5FE64A86" w14:textId="77777777" w:rsidR="006B4FFD" w:rsidRDefault="006238CF">
          <w:pPr>
            <w:pStyle w:val="TOC1"/>
            <w:numPr>
              <w:ilvl w:val="0"/>
              <w:numId w:val="7"/>
            </w:numPr>
            <w:tabs>
              <w:tab w:val="left" w:pos="540"/>
              <w:tab w:val="right" w:leader="dot" w:pos="9120"/>
            </w:tabs>
            <w:spacing w:before="120"/>
            <w:ind w:hanging="439"/>
            <w:rPr>
              <w:rFonts w:ascii="Calibri Light"/>
            </w:rPr>
          </w:pPr>
          <w:hyperlink w:anchor="_bookmark10" w:history="1">
            <w:r w:rsidR="00136906">
              <w:t>Training</w:t>
            </w:r>
            <w:r w:rsidR="00136906">
              <w:tab/>
            </w:r>
            <w:r w:rsidR="00136906">
              <w:rPr>
                <w:rFonts w:ascii="Calibri Light"/>
              </w:rPr>
              <w:t>8</w:t>
            </w:r>
          </w:hyperlink>
        </w:p>
        <w:p w14:paraId="20C5D8EA" w14:textId="77777777" w:rsidR="006B4FFD" w:rsidRDefault="006238CF">
          <w:pPr>
            <w:pStyle w:val="TOC1"/>
            <w:numPr>
              <w:ilvl w:val="0"/>
              <w:numId w:val="7"/>
            </w:numPr>
            <w:tabs>
              <w:tab w:val="left" w:pos="540"/>
              <w:tab w:val="right" w:leader="dot" w:pos="9120"/>
            </w:tabs>
            <w:ind w:hanging="439"/>
            <w:rPr>
              <w:rFonts w:ascii="Calibri Light"/>
            </w:rPr>
          </w:pPr>
          <w:hyperlink w:anchor="_bookmark11" w:history="1">
            <w:r w:rsidR="00136906">
              <w:t>Disputes</w:t>
            </w:r>
            <w:r w:rsidR="00136906">
              <w:tab/>
            </w:r>
            <w:r w:rsidR="00136906">
              <w:rPr>
                <w:rFonts w:ascii="Calibri Light"/>
              </w:rPr>
              <w:t>8</w:t>
            </w:r>
          </w:hyperlink>
        </w:p>
        <w:p w14:paraId="611F4181" w14:textId="77777777" w:rsidR="006B4FFD" w:rsidRDefault="006238CF">
          <w:pPr>
            <w:pStyle w:val="TOC1"/>
            <w:numPr>
              <w:ilvl w:val="0"/>
              <w:numId w:val="7"/>
            </w:numPr>
            <w:tabs>
              <w:tab w:val="left" w:pos="540"/>
              <w:tab w:val="right" w:leader="dot" w:pos="9120"/>
            </w:tabs>
            <w:spacing w:before="123"/>
            <w:ind w:hanging="439"/>
            <w:rPr>
              <w:rFonts w:ascii="Calibri Light"/>
            </w:rPr>
          </w:pPr>
          <w:hyperlink w:anchor="_bookmark12" w:history="1">
            <w:r w:rsidR="00136906">
              <w:t>Card storage</w:t>
            </w:r>
            <w:r w:rsidR="00136906">
              <w:rPr>
                <w:spacing w:val="-3"/>
              </w:rPr>
              <w:t xml:space="preserve"> </w:t>
            </w:r>
            <w:r w:rsidR="00136906">
              <w:t>and</w:t>
            </w:r>
            <w:r w:rsidR="00136906">
              <w:rPr>
                <w:spacing w:val="-2"/>
              </w:rPr>
              <w:t xml:space="preserve"> </w:t>
            </w:r>
            <w:r w:rsidR="00136906">
              <w:t>security</w:t>
            </w:r>
            <w:r w:rsidR="00136906">
              <w:tab/>
            </w:r>
            <w:r w:rsidR="00136906">
              <w:rPr>
                <w:rFonts w:ascii="Calibri Light"/>
              </w:rPr>
              <w:t>9</w:t>
            </w:r>
          </w:hyperlink>
        </w:p>
        <w:p w14:paraId="0720CA0F" w14:textId="77777777" w:rsidR="006B4FFD" w:rsidRDefault="006238CF">
          <w:pPr>
            <w:pStyle w:val="TOC1"/>
            <w:numPr>
              <w:ilvl w:val="0"/>
              <w:numId w:val="7"/>
            </w:numPr>
            <w:tabs>
              <w:tab w:val="left" w:pos="540"/>
              <w:tab w:val="right" w:leader="dot" w:pos="9120"/>
            </w:tabs>
            <w:ind w:hanging="439"/>
            <w:rPr>
              <w:rFonts w:ascii="Calibri Light"/>
            </w:rPr>
          </w:pPr>
          <w:hyperlink w:anchor="_bookmark13" w:history="1">
            <w:r w:rsidR="00136906">
              <w:t>Lost or</w:t>
            </w:r>
            <w:r w:rsidR="00136906">
              <w:rPr>
                <w:spacing w:val="-2"/>
              </w:rPr>
              <w:t xml:space="preserve"> </w:t>
            </w:r>
            <w:r w:rsidR="00136906">
              <w:t>stolen</w:t>
            </w:r>
            <w:r w:rsidR="00136906">
              <w:rPr>
                <w:spacing w:val="-1"/>
              </w:rPr>
              <w:t xml:space="preserve"> </w:t>
            </w:r>
            <w:r w:rsidR="00136906">
              <w:t>cards</w:t>
            </w:r>
            <w:r w:rsidR="00136906">
              <w:tab/>
            </w:r>
            <w:r w:rsidR="00136906">
              <w:rPr>
                <w:rFonts w:ascii="Calibri Light"/>
              </w:rPr>
              <w:t>9</w:t>
            </w:r>
          </w:hyperlink>
        </w:p>
        <w:p w14:paraId="0FF44CE9" w14:textId="77777777" w:rsidR="006B4FFD" w:rsidRDefault="006238CF">
          <w:pPr>
            <w:pStyle w:val="TOC1"/>
            <w:numPr>
              <w:ilvl w:val="0"/>
              <w:numId w:val="7"/>
            </w:numPr>
            <w:tabs>
              <w:tab w:val="left" w:pos="540"/>
              <w:tab w:val="right" w:leader="dot" w:pos="9120"/>
            </w:tabs>
            <w:spacing w:before="120"/>
            <w:ind w:hanging="439"/>
            <w:rPr>
              <w:rFonts w:ascii="Calibri Light"/>
            </w:rPr>
          </w:pPr>
          <w:hyperlink w:anchor="_bookmark14" w:history="1">
            <w:r w:rsidR="00136906">
              <w:t>Change</w:t>
            </w:r>
            <w:r w:rsidR="00136906">
              <w:rPr>
                <w:spacing w:val="-1"/>
              </w:rPr>
              <w:t xml:space="preserve"> </w:t>
            </w:r>
            <w:r w:rsidR="00136906">
              <w:t>of</w:t>
            </w:r>
            <w:r w:rsidR="00136906">
              <w:rPr>
                <w:spacing w:val="-2"/>
              </w:rPr>
              <w:t xml:space="preserve"> </w:t>
            </w:r>
            <w:r w:rsidR="00136906">
              <w:t>employment</w:t>
            </w:r>
            <w:r w:rsidR="00136906">
              <w:tab/>
            </w:r>
            <w:r w:rsidR="00136906">
              <w:rPr>
                <w:rFonts w:ascii="Calibri Light"/>
              </w:rPr>
              <w:t>9</w:t>
            </w:r>
          </w:hyperlink>
        </w:p>
        <w:p w14:paraId="2A37479C" w14:textId="77777777" w:rsidR="006B4FFD" w:rsidRDefault="006238CF">
          <w:pPr>
            <w:pStyle w:val="TOC1"/>
            <w:numPr>
              <w:ilvl w:val="0"/>
              <w:numId w:val="7"/>
            </w:numPr>
            <w:tabs>
              <w:tab w:val="left" w:pos="540"/>
              <w:tab w:val="right" w:leader="dot" w:pos="9120"/>
            </w:tabs>
            <w:ind w:hanging="439"/>
            <w:rPr>
              <w:rFonts w:ascii="Calibri Light"/>
            </w:rPr>
          </w:pPr>
          <w:hyperlink w:anchor="_bookmark15" w:history="1">
            <w:r w:rsidR="00136906">
              <w:t>Card</w:t>
            </w:r>
            <w:r w:rsidR="00136906">
              <w:rPr>
                <w:spacing w:val="-3"/>
              </w:rPr>
              <w:t xml:space="preserve"> </w:t>
            </w:r>
            <w:r w:rsidR="00136906">
              <w:t>Renewals</w:t>
            </w:r>
            <w:r w:rsidR="00136906">
              <w:tab/>
            </w:r>
            <w:r w:rsidR="00136906">
              <w:rPr>
                <w:rFonts w:ascii="Calibri Light"/>
              </w:rPr>
              <w:t>9</w:t>
            </w:r>
          </w:hyperlink>
        </w:p>
        <w:p w14:paraId="25C2F1A8" w14:textId="77777777" w:rsidR="006B4FFD" w:rsidRPr="00221ECA" w:rsidRDefault="006238CF" w:rsidP="00221ECA">
          <w:pPr>
            <w:pStyle w:val="TOC1"/>
            <w:numPr>
              <w:ilvl w:val="0"/>
              <w:numId w:val="7"/>
            </w:numPr>
            <w:tabs>
              <w:tab w:val="left" w:pos="540"/>
              <w:tab w:val="right" w:leader="dot" w:pos="9121"/>
            </w:tabs>
            <w:spacing w:before="123"/>
            <w:ind w:hanging="439"/>
            <w:rPr>
              <w:rFonts w:ascii="Calibri Light"/>
            </w:rPr>
          </w:pPr>
          <w:hyperlink w:anchor="_bookmark16" w:history="1">
            <w:r w:rsidR="00136906">
              <w:t>VAT</w:t>
            </w:r>
            <w:r w:rsidR="00136906">
              <w:rPr>
                <w:spacing w:val="-1"/>
              </w:rPr>
              <w:t xml:space="preserve"> </w:t>
            </w:r>
            <w:r w:rsidR="00136906">
              <w:t>(tax)</w:t>
            </w:r>
            <w:r w:rsidR="00136906">
              <w:tab/>
            </w:r>
            <w:r w:rsidR="00136906">
              <w:rPr>
                <w:rFonts w:ascii="Calibri Light"/>
              </w:rPr>
              <w:t>9</w:t>
            </w:r>
          </w:hyperlink>
        </w:p>
        <w:p w14:paraId="42BD8688" w14:textId="77777777" w:rsidR="006B4FFD" w:rsidRDefault="006238CF">
          <w:pPr>
            <w:pStyle w:val="TOC1"/>
            <w:numPr>
              <w:ilvl w:val="0"/>
              <w:numId w:val="7"/>
            </w:numPr>
            <w:tabs>
              <w:tab w:val="left" w:pos="540"/>
              <w:tab w:val="right" w:leader="dot" w:pos="9121"/>
            </w:tabs>
            <w:ind w:hanging="439"/>
            <w:rPr>
              <w:rFonts w:ascii="Calibri Light"/>
            </w:rPr>
          </w:pPr>
          <w:hyperlink w:anchor="_bookmark18" w:history="1">
            <w:r w:rsidR="00136906">
              <w:t>Personal</w:t>
            </w:r>
            <w:r w:rsidR="00136906">
              <w:rPr>
                <w:spacing w:val="-4"/>
              </w:rPr>
              <w:t xml:space="preserve"> </w:t>
            </w:r>
            <w:r w:rsidR="00136906">
              <w:t>credit</w:t>
            </w:r>
            <w:r w:rsidR="00136906">
              <w:rPr>
                <w:spacing w:val="-2"/>
              </w:rPr>
              <w:t xml:space="preserve"> </w:t>
            </w:r>
            <w:r w:rsidR="00136906">
              <w:t>rating</w:t>
            </w:r>
            <w:r w:rsidR="00136906">
              <w:tab/>
            </w:r>
            <w:r w:rsidR="00136906">
              <w:rPr>
                <w:rFonts w:ascii="Calibri Light"/>
              </w:rPr>
              <w:t>10</w:t>
            </w:r>
          </w:hyperlink>
        </w:p>
        <w:p w14:paraId="7BDEFAB3" w14:textId="77777777" w:rsidR="006B4FFD" w:rsidRDefault="006238CF">
          <w:pPr>
            <w:pStyle w:val="TOC1"/>
            <w:numPr>
              <w:ilvl w:val="0"/>
              <w:numId w:val="7"/>
            </w:numPr>
            <w:tabs>
              <w:tab w:val="left" w:pos="540"/>
              <w:tab w:val="right" w:leader="dot" w:pos="9121"/>
            </w:tabs>
            <w:spacing w:before="123"/>
            <w:ind w:hanging="439"/>
            <w:rPr>
              <w:rFonts w:ascii="Calibri Light"/>
            </w:rPr>
          </w:pPr>
          <w:hyperlink w:anchor="_bookmark19" w:history="1">
            <w:r w:rsidR="00136906">
              <w:t>Further information and</w:t>
            </w:r>
            <w:r w:rsidR="00136906">
              <w:rPr>
                <w:spacing w:val="-3"/>
              </w:rPr>
              <w:t xml:space="preserve"> </w:t>
            </w:r>
            <w:r w:rsidR="00136906">
              <w:t>contact</w:t>
            </w:r>
            <w:r w:rsidR="00136906">
              <w:rPr>
                <w:spacing w:val="-1"/>
              </w:rPr>
              <w:t xml:space="preserve"> </w:t>
            </w:r>
            <w:r w:rsidR="00136906">
              <w:t>points</w:t>
            </w:r>
            <w:r w:rsidR="00136906">
              <w:tab/>
            </w:r>
            <w:r w:rsidR="00136906">
              <w:rPr>
                <w:rFonts w:ascii="Calibri Light"/>
              </w:rPr>
              <w:t>10</w:t>
            </w:r>
          </w:hyperlink>
        </w:p>
        <w:p w14:paraId="3444A96D" w14:textId="77777777" w:rsidR="006B4FFD" w:rsidRDefault="006238CF">
          <w:pPr>
            <w:pStyle w:val="TOC1"/>
            <w:tabs>
              <w:tab w:val="right" w:leader="dot" w:pos="9121"/>
            </w:tabs>
            <w:spacing w:before="120"/>
            <w:ind w:left="100" w:firstLine="0"/>
            <w:rPr>
              <w:rFonts w:ascii="Calibri Light" w:hAnsi="Calibri Light"/>
            </w:rPr>
          </w:pPr>
          <w:hyperlink w:anchor="_bookmark20" w:history="1">
            <w:r w:rsidR="00136906">
              <w:t>Appendix I – BSM: CARDHOLDER’S QUICK</w:t>
            </w:r>
            <w:r w:rsidR="00136906">
              <w:rPr>
                <w:spacing w:val="-6"/>
              </w:rPr>
              <w:t xml:space="preserve"> </w:t>
            </w:r>
            <w:r w:rsidR="00136906">
              <w:t>USER</w:t>
            </w:r>
            <w:r w:rsidR="00136906">
              <w:rPr>
                <w:spacing w:val="-1"/>
              </w:rPr>
              <w:t xml:space="preserve"> </w:t>
            </w:r>
            <w:r w:rsidR="00136906">
              <w:t>GUIDE</w:t>
            </w:r>
            <w:r w:rsidR="00136906">
              <w:tab/>
            </w:r>
            <w:r w:rsidR="00136906">
              <w:rPr>
                <w:rFonts w:ascii="Calibri Light" w:hAnsi="Calibri Light"/>
              </w:rPr>
              <w:t>11</w:t>
            </w:r>
          </w:hyperlink>
        </w:p>
        <w:p w14:paraId="492492F0" w14:textId="77777777" w:rsidR="006B4FFD" w:rsidRDefault="006238CF">
          <w:pPr>
            <w:pStyle w:val="TOC1"/>
            <w:tabs>
              <w:tab w:val="right" w:leader="dot" w:pos="9121"/>
            </w:tabs>
            <w:spacing w:before="122"/>
            <w:ind w:left="100" w:firstLine="0"/>
            <w:rPr>
              <w:rFonts w:ascii="Calibri Light" w:hAnsi="Calibri Light"/>
            </w:rPr>
          </w:pPr>
          <w:hyperlink w:anchor="_bookmark21" w:history="1">
            <w:r w:rsidR="00136906">
              <w:t>Appendix II – BSM: CARD APPROVER’S QUICK</w:t>
            </w:r>
            <w:r w:rsidR="00136906">
              <w:rPr>
                <w:spacing w:val="-6"/>
              </w:rPr>
              <w:t xml:space="preserve"> </w:t>
            </w:r>
            <w:r w:rsidR="00136906">
              <w:t>USER</w:t>
            </w:r>
            <w:r w:rsidR="00136906">
              <w:rPr>
                <w:spacing w:val="-1"/>
              </w:rPr>
              <w:t xml:space="preserve"> </w:t>
            </w:r>
            <w:r w:rsidR="00136906">
              <w:t>GUIDE</w:t>
            </w:r>
            <w:r w:rsidR="00136906">
              <w:tab/>
            </w:r>
            <w:r w:rsidR="00136906">
              <w:rPr>
                <w:rFonts w:ascii="Calibri Light" w:hAnsi="Calibri Light"/>
              </w:rPr>
              <w:t>13</w:t>
            </w:r>
          </w:hyperlink>
        </w:p>
        <w:p w14:paraId="1B25E0F3" w14:textId="77777777" w:rsidR="006B4FFD" w:rsidRDefault="006238CF">
          <w:pPr>
            <w:pStyle w:val="TOC1"/>
            <w:tabs>
              <w:tab w:val="right" w:leader="dot" w:pos="9121"/>
            </w:tabs>
            <w:spacing w:before="122"/>
            <w:ind w:left="100" w:firstLine="0"/>
            <w:rPr>
              <w:rFonts w:ascii="Calibri Light" w:hAnsi="Calibri Light"/>
            </w:rPr>
          </w:pPr>
          <w:hyperlink w:anchor="_bookmark22" w:history="1">
            <w:r w:rsidR="00136906">
              <w:t>Appendix III – CHECK</w:t>
            </w:r>
            <w:r w:rsidR="00136906">
              <w:rPr>
                <w:spacing w:val="-6"/>
              </w:rPr>
              <w:t xml:space="preserve"> </w:t>
            </w:r>
            <w:r w:rsidR="00136906">
              <w:t>REMAINING</w:t>
            </w:r>
            <w:r w:rsidR="00136906">
              <w:rPr>
                <w:spacing w:val="-1"/>
              </w:rPr>
              <w:t xml:space="preserve"> </w:t>
            </w:r>
            <w:r w:rsidR="00136906">
              <w:t>BALANCE</w:t>
            </w:r>
            <w:r w:rsidR="00136906">
              <w:tab/>
            </w:r>
            <w:r w:rsidR="00136906">
              <w:rPr>
                <w:rFonts w:ascii="Calibri Light" w:hAnsi="Calibri Light"/>
              </w:rPr>
              <w:t>14</w:t>
            </w:r>
          </w:hyperlink>
        </w:p>
      </w:sdtContent>
    </w:sdt>
    <w:p w14:paraId="17338300" w14:textId="77777777" w:rsidR="006B4FFD" w:rsidRDefault="006B4FFD">
      <w:pPr>
        <w:rPr>
          <w:rFonts w:ascii="Calibri Light" w:hAnsi="Calibri Light"/>
        </w:rPr>
        <w:sectPr w:rsidR="006B4FFD">
          <w:footerReference w:type="default" r:id="rId8"/>
          <w:pgSz w:w="11910" w:h="16840"/>
          <w:pgMar w:top="1580" w:right="1320" w:bottom="1160" w:left="1340" w:header="0" w:footer="967" w:gutter="0"/>
          <w:pgNumType w:start="2"/>
          <w:cols w:space="720"/>
        </w:sectPr>
      </w:pPr>
    </w:p>
    <w:p w14:paraId="2E355DBC" w14:textId="77777777" w:rsidR="006B4FFD" w:rsidRDefault="00136906">
      <w:pPr>
        <w:pStyle w:val="Heading1"/>
        <w:numPr>
          <w:ilvl w:val="0"/>
          <w:numId w:val="6"/>
        </w:numPr>
        <w:tabs>
          <w:tab w:val="left" w:pos="461"/>
        </w:tabs>
        <w:spacing w:before="79"/>
        <w:jc w:val="both"/>
      </w:pPr>
      <w:bookmarkStart w:id="1" w:name="_bookmark0"/>
      <w:bookmarkEnd w:id="1"/>
      <w:r>
        <w:lastRenderedPageBreak/>
        <w:t>Overview</w:t>
      </w:r>
    </w:p>
    <w:p w14:paraId="5059BAC1" w14:textId="77777777" w:rsidR="006B4FFD" w:rsidRDefault="006B4FFD">
      <w:pPr>
        <w:pStyle w:val="BodyText"/>
        <w:rPr>
          <w:b/>
        </w:rPr>
      </w:pPr>
    </w:p>
    <w:p w14:paraId="1D5E6691" w14:textId="77777777" w:rsidR="006B4FFD" w:rsidRDefault="00136906">
      <w:pPr>
        <w:pStyle w:val="BodyText"/>
        <w:ind w:left="100"/>
        <w:jc w:val="both"/>
      </w:pPr>
      <w:r>
        <w:t>There are many benefits of using purchasing cards, which include:</w:t>
      </w:r>
    </w:p>
    <w:p w14:paraId="49918418" w14:textId="77777777" w:rsidR="006B4FFD" w:rsidRDefault="006B4FFD">
      <w:pPr>
        <w:pStyle w:val="BodyText"/>
        <w:spacing w:before="3"/>
      </w:pPr>
    </w:p>
    <w:p w14:paraId="6E856821" w14:textId="77777777" w:rsidR="006B4FFD" w:rsidRDefault="00136906">
      <w:pPr>
        <w:pStyle w:val="ListParagraph"/>
        <w:numPr>
          <w:ilvl w:val="1"/>
          <w:numId w:val="6"/>
        </w:numPr>
        <w:tabs>
          <w:tab w:val="left" w:pos="821"/>
        </w:tabs>
        <w:spacing w:line="237" w:lineRule="auto"/>
        <w:ind w:right="114"/>
        <w:jc w:val="both"/>
      </w:pPr>
      <w:r>
        <w:t>Reduces</w:t>
      </w:r>
      <w:r>
        <w:rPr>
          <w:spacing w:val="-13"/>
        </w:rPr>
        <w:t xml:space="preserve"> </w:t>
      </w:r>
      <w:r>
        <w:t>the</w:t>
      </w:r>
      <w:r>
        <w:rPr>
          <w:spacing w:val="-12"/>
        </w:rPr>
        <w:t xml:space="preserve"> </w:t>
      </w:r>
      <w:r>
        <w:t>need</w:t>
      </w:r>
      <w:r>
        <w:rPr>
          <w:spacing w:val="-13"/>
        </w:rPr>
        <w:t xml:space="preserve"> </w:t>
      </w:r>
      <w:r>
        <w:t>to</w:t>
      </w:r>
      <w:r>
        <w:rPr>
          <w:spacing w:val="-12"/>
        </w:rPr>
        <w:t xml:space="preserve"> </w:t>
      </w:r>
      <w:r>
        <w:t>set</w:t>
      </w:r>
      <w:r>
        <w:rPr>
          <w:spacing w:val="-12"/>
        </w:rPr>
        <w:t xml:space="preserve"> </w:t>
      </w:r>
      <w:r>
        <w:t>up</w:t>
      </w:r>
      <w:r>
        <w:rPr>
          <w:spacing w:val="-13"/>
        </w:rPr>
        <w:t xml:space="preserve"> </w:t>
      </w:r>
      <w:r>
        <w:t>ad</w:t>
      </w:r>
      <w:r>
        <w:rPr>
          <w:spacing w:val="-11"/>
        </w:rPr>
        <w:t xml:space="preserve"> </w:t>
      </w:r>
      <w:r>
        <w:t>hoc</w:t>
      </w:r>
      <w:r>
        <w:rPr>
          <w:spacing w:val="-13"/>
        </w:rPr>
        <w:t xml:space="preserve"> </w:t>
      </w:r>
      <w:r>
        <w:t>/</w:t>
      </w:r>
      <w:r>
        <w:rPr>
          <w:spacing w:val="-12"/>
        </w:rPr>
        <w:t xml:space="preserve"> </w:t>
      </w:r>
      <w:r>
        <w:t>one-off</w:t>
      </w:r>
      <w:r>
        <w:rPr>
          <w:spacing w:val="-11"/>
        </w:rPr>
        <w:t xml:space="preserve"> </w:t>
      </w:r>
      <w:r>
        <w:t>low</w:t>
      </w:r>
      <w:r>
        <w:rPr>
          <w:spacing w:val="-11"/>
        </w:rPr>
        <w:t xml:space="preserve"> </w:t>
      </w:r>
      <w:r>
        <w:t>value</w:t>
      </w:r>
      <w:r>
        <w:rPr>
          <w:spacing w:val="-11"/>
        </w:rPr>
        <w:t xml:space="preserve"> </w:t>
      </w:r>
      <w:r>
        <w:t>suppliers</w:t>
      </w:r>
      <w:r>
        <w:rPr>
          <w:spacing w:val="-10"/>
        </w:rPr>
        <w:t xml:space="preserve"> </w:t>
      </w:r>
      <w:r>
        <w:t>on</w:t>
      </w:r>
      <w:r>
        <w:rPr>
          <w:spacing w:val="-13"/>
        </w:rPr>
        <w:t xml:space="preserve"> </w:t>
      </w:r>
      <w:r w:rsidR="006F32D0">
        <w:t>Unit 4 ERP</w:t>
      </w:r>
      <w:r>
        <w:t>, where the costs involved in creating the supplier may be disproportionate to the actual cost of the goods or services</w:t>
      </w:r>
      <w:r>
        <w:rPr>
          <w:spacing w:val="-13"/>
        </w:rPr>
        <w:t xml:space="preserve"> </w:t>
      </w:r>
      <w:r>
        <w:t>required.</w:t>
      </w:r>
    </w:p>
    <w:p w14:paraId="0EF8AAE9" w14:textId="77777777" w:rsidR="006B4FFD" w:rsidRDefault="006B4FFD">
      <w:pPr>
        <w:pStyle w:val="BodyText"/>
        <w:spacing w:before="2"/>
      </w:pPr>
    </w:p>
    <w:p w14:paraId="74C155ED" w14:textId="77777777" w:rsidR="006B4FFD" w:rsidRDefault="00136906">
      <w:pPr>
        <w:pStyle w:val="ListParagraph"/>
        <w:numPr>
          <w:ilvl w:val="1"/>
          <w:numId w:val="6"/>
        </w:numPr>
        <w:tabs>
          <w:tab w:val="left" w:pos="821"/>
        </w:tabs>
        <w:ind w:right="116"/>
        <w:jc w:val="both"/>
      </w:pPr>
      <w:r>
        <w:t>Shortens the purchasing cycle, eliminating the need to process and pay invoices.</w:t>
      </w:r>
    </w:p>
    <w:p w14:paraId="380A6886" w14:textId="77777777" w:rsidR="006B4FFD" w:rsidRDefault="006B4FFD">
      <w:pPr>
        <w:pStyle w:val="BodyText"/>
        <w:spacing w:before="2"/>
      </w:pPr>
    </w:p>
    <w:p w14:paraId="0258A73D" w14:textId="77777777" w:rsidR="006B4FFD" w:rsidRDefault="00136906">
      <w:pPr>
        <w:pStyle w:val="ListParagraph"/>
        <w:numPr>
          <w:ilvl w:val="1"/>
          <w:numId w:val="6"/>
        </w:numPr>
        <w:tabs>
          <w:tab w:val="left" w:pos="821"/>
        </w:tabs>
        <w:spacing w:line="237" w:lineRule="auto"/>
        <w:ind w:right="119"/>
        <w:jc w:val="both"/>
      </w:pPr>
      <w:r>
        <w:t xml:space="preserve">Reduces the need for staff to </w:t>
      </w:r>
      <w:r w:rsidR="00590C66">
        <w:t xml:space="preserve">front expenses from their own pocket </w:t>
      </w:r>
      <w:r>
        <w:t>when travelling on University</w:t>
      </w:r>
      <w:r>
        <w:rPr>
          <w:spacing w:val="-3"/>
        </w:rPr>
        <w:t xml:space="preserve"> </w:t>
      </w:r>
      <w:r>
        <w:t>business.</w:t>
      </w:r>
    </w:p>
    <w:p w14:paraId="1E147860" w14:textId="77777777" w:rsidR="00ED0B62" w:rsidRDefault="00ED0B62" w:rsidP="007E1E28">
      <w:pPr>
        <w:pStyle w:val="ListParagraph"/>
      </w:pPr>
    </w:p>
    <w:p w14:paraId="125AAA9C" w14:textId="77777777" w:rsidR="00ED0B62" w:rsidRDefault="00ED0B62">
      <w:pPr>
        <w:pStyle w:val="ListParagraph"/>
        <w:numPr>
          <w:ilvl w:val="1"/>
          <w:numId w:val="6"/>
        </w:numPr>
        <w:tabs>
          <w:tab w:val="left" w:pos="821"/>
        </w:tabs>
        <w:spacing w:line="237" w:lineRule="auto"/>
        <w:ind w:right="119"/>
        <w:jc w:val="both"/>
      </w:pPr>
      <w:r>
        <w:t xml:space="preserve">Those who choose to use the Lloyds virtual </w:t>
      </w:r>
      <w:proofErr w:type="spellStart"/>
      <w:r>
        <w:t>ePay</w:t>
      </w:r>
      <w:proofErr w:type="spellEnd"/>
      <w:r>
        <w:t xml:space="preserve"> system </w:t>
      </w:r>
      <w:r w:rsidR="007E1E28">
        <w:t xml:space="preserve">for online purchasing </w:t>
      </w:r>
      <w:r>
        <w:t>will benefit from simpler authentication</w:t>
      </w:r>
      <w:r w:rsidR="007E1E28">
        <w:t xml:space="preserve"> procedures</w:t>
      </w:r>
      <w:r>
        <w:t xml:space="preserve"> and a </w:t>
      </w:r>
      <w:r w:rsidR="007E1E28">
        <w:t xml:space="preserve">simpler, </w:t>
      </w:r>
      <w:r>
        <w:t>front-loaded administration. Two-factor processes, including card-readers and PINs, are increasingly the norm for physical systems like Barclaycard.</w:t>
      </w:r>
    </w:p>
    <w:p w14:paraId="3B4FE1D6" w14:textId="77777777" w:rsidR="006B4FFD" w:rsidRDefault="006B4FFD">
      <w:pPr>
        <w:pStyle w:val="BodyText"/>
      </w:pPr>
    </w:p>
    <w:p w14:paraId="0297AD4E" w14:textId="77777777" w:rsidR="006B4FFD" w:rsidRDefault="00136906">
      <w:pPr>
        <w:pStyle w:val="BodyText"/>
        <w:ind w:left="100" w:right="114"/>
        <w:jc w:val="both"/>
      </w:pPr>
      <w:r>
        <w:t>Purchasing cards simplify commercial processes and payment systems</w:t>
      </w:r>
      <w:r w:rsidR="006F32D0">
        <w:t>,</w:t>
      </w:r>
      <w:r>
        <w:t xml:space="preserve"> offer</w:t>
      </w:r>
      <w:r w:rsidR="006F32D0">
        <w:t>ing</w:t>
      </w:r>
      <w:r>
        <w:t xml:space="preserve"> a</w:t>
      </w:r>
      <w:r>
        <w:rPr>
          <w:spacing w:val="-14"/>
        </w:rPr>
        <w:t xml:space="preserve"> </w:t>
      </w:r>
      <w:r>
        <w:t>major</w:t>
      </w:r>
      <w:r>
        <w:rPr>
          <w:spacing w:val="-13"/>
        </w:rPr>
        <w:t xml:space="preserve"> </w:t>
      </w:r>
      <w:r>
        <w:t>opportunity</w:t>
      </w:r>
      <w:r>
        <w:rPr>
          <w:spacing w:val="-12"/>
        </w:rPr>
        <w:t xml:space="preserve"> </w:t>
      </w:r>
      <w:r>
        <w:t>to</w:t>
      </w:r>
      <w:r>
        <w:rPr>
          <w:spacing w:val="-13"/>
        </w:rPr>
        <w:t xml:space="preserve"> </w:t>
      </w:r>
      <w:r>
        <w:t>cut</w:t>
      </w:r>
      <w:r>
        <w:rPr>
          <w:spacing w:val="-14"/>
        </w:rPr>
        <w:t xml:space="preserve"> </w:t>
      </w:r>
      <w:r>
        <w:t>costs</w:t>
      </w:r>
      <w:r>
        <w:rPr>
          <w:spacing w:val="-12"/>
        </w:rPr>
        <w:t xml:space="preserve"> </w:t>
      </w:r>
      <w:r>
        <w:t>and</w:t>
      </w:r>
      <w:r>
        <w:rPr>
          <w:spacing w:val="-12"/>
        </w:rPr>
        <w:t xml:space="preserve"> </w:t>
      </w:r>
      <w:r>
        <w:t>improve</w:t>
      </w:r>
      <w:r>
        <w:rPr>
          <w:spacing w:val="-12"/>
        </w:rPr>
        <w:t xml:space="preserve"> </w:t>
      </w:r>
      <w:r>
        <w:t>efficiency,</w:t>
      </w:r>
      <w:r>
        <w:rPr>
          <w:spacing w:val="-14"/>
        </w:rPr>
        <w:t xml:space="preserve"> </w:t>
      </w:r>
      <w:r w:rsidR="00590C66">
        <w:t>but</w:t>
      </w:r>
      <w:r>
        <w:rPr>
          <w:spacing w:val="-14"/>
        </w:rPr>
        <w:t xml:space="preserve"> </w:t>
      </w:r>
      <w:r>
        <w:t>the</w:t>
      </w:r>
      <w:r w:rsidR="00590C66">
        <w:t>y</w:t>
      </w:r>
      <w:r>
        <w:rPr>
          <w:spacing w:val="-11"/>
        </w:rPr>
        <w:t xml:space="preserve"> </w:t>
      </w:r>
      <w:r w:rsidR="00590C66">
        <w:t>can carry</w:t>
      </w:r>
      <w:r>
        <w:t xml:space="preserve"> risks such as fraudulent use or abuse. </w:t>
      </w:r>
      <w:r w:rsidR="00590C66">
        <w:t>Consequently, t</w:t>
      </w:r>
      <w:r>
        <w:t>he University needs to demonstrate that it has appropriate management and audit procedures in place to ensure proper control of</w:t>
      </w:r>
      <w:r>
        <w:rPr>
          <w:spacing w:val="-12"/>
        </w:rPr>
        <w:t xml:space="preserve"> </w:t>
      </w:r>
      <w:r>
        <w:t>transactions.</w:t>
      </w:r>
    </w:p>
    <w:p w14:paraId="0FE045A8" w14:textId="77777777" w:rsidR="006B4FFD" w:rsidRDefault="006B4FFD">
      <w:pPr>
        <w:pStyle w:val="BodyText"/>
        <w:spacing w:before="1"/>
      </w:pPr>
    </w:p>
    <w:p w14:paraId="29DCF9FA" w14:textId="77777777" w:rsidR="006B4FFD" w:rsidRDefault="00136906">
      <w:pPr>
        <w:pStyle w:val="BodyText"/>
        <w:spacing w:before="1"/>
        <w:ind w:left="100" w:right="115"/>
        <w:jc w:val="both"/>
      </w:pPr>
      <w:r>
        <w:t>The purpose of this document is to provide advice, guidance and procedural information to University staff. It sets out eligibility, responsibilities and restrictions regarding the use of purchasing cards and staff are bound by its contents.</w:t>
      </w:r>
    </w:p>
    <w:p w14:paraId="1D6EC24A" w14:textId="77777777" w:rsidR="006B4FFD" w:rsidRDefault="006B4FFD">
      <w:pPr>
        <w:pStyle w:val="BodyText"/>
      </w:pPr>
    </w:p>
    <w:p w14:paraId="3D205BE3" w14:textId="77777777" w:rsidR="006B4FFD" w:rsidRDefault="00136906">
      <w:pPr>
        <w:ind w:left="100" w:right="113"/>
        <w:jc w:val="both"/>
        <w:rPr>
          <w:b/>
        </w:rPr>
      </w:pPr>
      <w:r>
        <w:t>The information set out within this document is not intended to be</w:t>
      </w:r>
      <w:r>
        <w:rPr>
          <w:spacing w:val="33"/>
        </w:rPr>
        <w:t xml:space="preserve"> </w:t>
      </w:r>
      <w:r w:rsidR="00237C78">
        <w:t xml:space="preserve">unnecessarily </w:t>
      </w:r>
      <w:r>
        <w:t>prescriptive</w:t>
      </w:r>
      <w:r w:rsidR="00237C78">
        <w:t>.</w:t>
      </w:r>
      <w:r>
        <w:rPr>
          <w:spacing w:val="-18"/>
        </w:rPr>
        <w:t xml:space="preserve"> </w:t>
      </w:r>
      <w:r w:rsidR="00237C78">
        <w:t>M</w:t>
      </w:r>
      <w:r>
        <w:t>atters</w:t>
      </w:r>
      <w:r>
        <w:rPr>
          <w:spacing w:val="-17"/>
        </w:rPr>
        <w:t xml:space="preserve"> </w:t>
      </w:r>
      <w:r>
        <w:t>such</w:t>
      </w:r>
      <w:r>
        <w:rPr>
          <w:spacing w:val="-20"/>
        </w:rPr>
        <w:t xml:space="preserve"> </w:t>
      </w:r>
      <w:r>
        <w:t>as:</w:t>
      </w:r>
      <w:r>
        <w:rPr>
          <w:spacing w:val="-19"/>
        </w:rPr>
        <w:t xml:space="preserve"> </w:t>
      </w:r>
      <w:r>
        <w:rPr>
          <w:i/>
        </w:rPr>
        <w:t>obtaining</w:t>
      </w:r>
      <w:r>
        <w:rPr>
          <w:i/>
          <w:spacing w:val="-19"/>
        </w:rPr>
        <w:t xml:space="preserve"> </w:t>
      </w:r>
      <w:r>
        <w:rPr>
          <w:i/>
        </w:rPr>
        <w:t>budget</w:t>
      </w:r>
      <w:r>
        <w:rPr>
          <w:i/>
          <w:spacing w:val="-20"/>
        </w:rPr>
        <w:t xml:space="preserve"> </w:t>
      </w:r>
      <w:r>
        <w:rPr>
          <w:i/>
        </w:rPr>
        <w:t>holder</w:t>
      </w:r>
      <w:r>
        <w:rPr>
          <w:i/>
          <w:spacing w:val="-20"/>
        </w:rPr>
        <w:t xml:space="preserve"> </w:t>
      </w:r>
      <w:r>
        <w:rPr>
          <w:i/>
        </w:rPr>
        <w:t>authorisation;</w:t>
      </w:r>
      <w:r>
        <w:rPr>
          <w:i/>
          <w:spacing w:val="-18"/>
        </w:rPr>
        <w:t xml:space="preserve"> </w:t>
      </w:r>
      <w:r>
        <w:rPr>
          <w:i/>
        </w:rPr>
        <w:t>ensuring</w:t>
      </w:r>
      <w:r>
        <w:rPr>
          <w:i/>
          <w:spacing w:val="-20"/>
        </w:rPr>
        <w:t xml:space="preserve"> </w:t>
      </w:r>
      <w:r>
        <w:rPr>
          <w:i/>
        </w:rPr>
        <w:t>you are</w:t>
      </w:r>
      <w:r>
        <w:rPr>
          <w:i/>
          <w:spacing w:val="-18"/>
        </w:rPr>
        <w:t xml:space="preserve"> </w:t>
      </w:r>
      <w:r>
        <w:rPr>
          <w:i/>
        </w:rPr>
        <w:t>purchasing</w:t>
      </w:r>
      <w:r>
        <w:rPr>
          <w:i/>
          <w:spacing w:val="-19"/>
        </w:rPr>
        <w:t xml:space="preserve"> </w:t>
      </w:r>
      <w:r>
        <w:rPr>
          <w:i/>
        </w:rPr>
        <w:t>the</w:t>
      </w:r>
      <w:r>
        <w:rPr>
          <w:i/>
          <w:spacing w:val="-15"/>
        </w:rPr>
        <w:t xml:space="preserve"> </w:t>
      </w:r>
      <w:r>
        <w:rPr>
          <w:i/>
        </w:rPr>
        <w:t>right</w:t>
      </w:r>
      <w:r>
        <w:rPr>
          <w:i/>
          <w:spacing w:val="-20"/>
        </w:rPr>
        <w:t xml:space="preserve"> </w:t>
      </w:r>
      <w:r>
        <w:rPr>
          <w:i/>
        </w:rPr>
        <w:t>thing;</w:t>
      </w:r>
      <w:r>
        <w:rPr>
          <w:i/>
          <w:spacing w:val="-17"/>
        </w:rPr>
        <w:t xml:space="preserve"> </w:t>
      </w:r>
      <w:r>
        <w:rPr>
          <w:i/>
        </w:rPr>
        <w:t>supplier</w:t>
      </w:r>
      <w:r>
        <w:rPr>
          <w:i/>
          <w:spacing w:val="-20"/>
        </w:rPr>
        <w:t xml:space="preserve"> </w:t>
      </w:r>
      <w:r>
        <w:rPr>
          <w:i/>
        </w:rPr>
        <w:t>or</w:t>
      </w:r>
      <w:r>
        <w:rPr>
          <w:i/>
          <w:spacing w:val="-18"/>
        </w:rPr>
        <w:t xml:space="preserve"> </w:t>
      </w:r>
      <w:r>
        <w:rPr>
          <w:i/>
        </w:rPr>
        <w:t>website</w:t>
      </w:r>
      <w:r>
        <w:rPr>
          <w:i/>
          <w:spacing w:val="-19"/>
        </w:rPr>
        <w:t xml:space="preserve"> </w:t>
      </w:r>
      <w:r>
        <w:rPr>
          <w:i/>
        </w:rPr>
        <w:t>vetting;</w:t>
      </w:r>
      <w:r>
        <w:rPr>
          <w:i/>
          <w:spacing w:val="-18"/>
        </w:rPr>
        <w:t xml:space="preserve"> </w:t>
      </w:r>
      <w:r>
        <w:rPr>
          <w:i/>
        </w:rPr>
        <w:t>agreeing</w:t>
      </w:r>
      <w:r>
        <w:rPr>
          <w:i/>
          <w:spacing w:val="-18"/>
        </w:rPr>
        <w:t xml:space="preserve"> </w:t>
      </w:r>
      <w:r>
        <w:rPr>
          <w:i/>
        </w:rPr>
        <w:t>delivery</w:t>
      </w:r>
      <w:r>
        <w:rPr>
          <w:i/>
          <w:spacing w:val="-20"/>
        </w:rPr>
        <w:t xml:space="preserve"> </w:t>
      </w:r>
      <w:r>
        <w:rPr>
          <w:i/>
        </w:rPr>
        <w:t>dates or locations with the supplier; checking goods on receipt; ensuring goods are fit for</w:t>
      </w:r>
      <w:r>
        <w:rPr>
          <w:i/>
          <w:spacing w:val="-17"/>
        </w:rPr>
        <w:t xml:space="preserve"> </w:t>
      </w:r>
      <w:r>
        <w:rPr>
          <w:i/>
        </w:rPr>
        <w:t>purpose;</w:t>
      </w:r>
      <w:r>
        <w:rPr>
          <w:i/>
          <w:spacing w:val="-15"/>
        </w:rPr>
        <w:t xml:space="preserve"> </w:t>
      </w:r>
      <w:r>
        <w:rPr>
          <w:i/>
        </w:rPr>
        <w:t>and</w:t>
      </w:r>
      <w:r>
        <w:rPr>
          <w:i/>
          <w:spacing w:val="-18"/>
        </w:rPr>
        <w:t xml:space="preserve"> </w:t>
      </w:r>
      <w:r>
        <w:rPr>
          <w:i/>
        </w:rPr>
        <w:t>agreeing</w:t>
      </w:r>
      <w:r>
        <w:rPr>
          <w:i/>
          <w:spacing w:val="-16"/>
        </w:rPr>
        <w:t xml:space="preserve"> </w:t>
      </w:r>
      <w:r>
        <w:rPr>
          <w:i/>
        </w:rPr>
        <w:t>terms</w:t>
      </w:r>
      <w:r>
        <w:rPr>
          <w:i/>
          <w:spacing w:val="-16"/>
        </w:rPr>
        <w:t xml:space="preserve"> </w:t>
      </w:r>
      <w:r>
        <w:rPr>
          <w:i/>
        </w:rPr>
        <w:t>and</w:t>
      </w:r>
      <w:r>
        <w:rPr>
          <w:i/>
          <w:spacing w:val="-17"/>
        </w:rPr>
        <w:t xml:space="preserve"> </w:t>
      </w:r>
      <w:r>
        <w:rPr>
          <w:i/>
        </w:rPr>
        <w:t>conditions</w:t>
      </w:r>
      <w:r>
        <w:rPr>
          <w:i/>
          <w:spacing w:val="-16"/>
        </w:rPr>
        <w:t xml:space="preserve"> </w:t>
      </w:r>
      <w:r>
        <w:rPr>
          <w:i/>
        </w:rPr>
        <w:t>with</w:t>
      </w:r>
      <w:r>
        <w:rPr>
          <w:i/>
          <w:spacing w:val="-16"/>
        </w:rPr>
        <w:t xml:space="preserve"> </w:t>
      </w:r>
      <w:r>
        <w:rPr>
          <w:i/>
        </w:rPr>
        <w:t>suppliers</w:t>
      </w:r>
      <w:r>
        <w:rPr>
          <w:i/>
          <w:spacing w:val="-14"/>
        </w:rPr>
        <w:t xml:space="preserve"> </w:t>
      </w:r>
      <w:r>
        <w:t>are</w:t>
      </w:r>
      <w:r>
        <w:rPr>
          <w:spacing w:val="-10"/>
        </w:rPr>
        <w:t xml:space="preserve"> </w:t>
      </w:r>
      <w:r>
        <w:t>deemed</w:t>
      </w:r>
      <w:r>
        <w:rPr>
          <w:spacing w:val="-17"/>
        </w:rPr>
        <w:t xml:space="preserve"> </w:t>
      </w:r>
      <w:r>
        <w:t>outside the</w:t>
      </w:r>
      <w:r>
        <w:rPr>
          <w:spacing w:val="-16"/>
        </w:rPr>
        <w:t xml:space="preserve"> </w:t>
      </w:r>
      <w:r>
        <w:t>remit</w:t>
      </w:r>
      <w:r>
        <w:rPr>
          <w:spacing w:val="-16"/>
        </w:rPr>
        <w:t xml:space="preserve"> </w:t>
      </w:r>
      <w:r>
        <w:t>of</w:t>
      </w:r>
      <w:r>
        <w:rPr>
          <w:spacing w:val="-15"/>
        </w:rPr>
        <w:t xml:space="preserve"> </w:t>
      </w:r>
      <w:r>
        <w:t>this</w:t>
      </w:r>
      <w:r>
        <w:rPr>
          <w:spacing w:val="-15"/>
        </w:rPr>
        <w:t xml:space="preserve"> </w:t>
      </w:r>
      <w:r>
        <w:t>document</w:t>
      </w:r>
      <w:r>
        <w:rPr>
          <w:spacing w:val="-17"/>
        </w:rPr>
        <w:t xml:space="preserve"> </w:t>
      </w:r>
      <w:r>
        <w:t>and</w:t>
      </w:r>
      <w:r>
        <w:rPr>
          <w:spacing w:val="-17"/>
        </w:rPr>
        <w:t xml:space="preserve"> </w:t>
      </w:r>
      <w:r>
        <w:t>are</w:t>
      </w:r>
      <w:r>
        <w:rPr>
          <w:spacing w:val="-16"/>
        </w:rPr>
        <w:t xml:space="preserve"> </w:t>
      </w:r>
      <w:r>
        <w:t>covered</w:t>
      </w:r>
      <w:r>
        <w:rPr>
          <w:spacing w:val="-15"/>
        </w:rPr>
        <w:t xml:space="preserve"> </w:t>
      </w:r>
      <w:r>
        <w:t>elsewhere</w:t>
      </w:r>
      <w:r>
        <w:rPr>
          <w:spacing w:val="-16"/>
        </w:rPr>
        <w:t xml:space="preserve"> </w:t>
      </w:r>
      <w:r>
        <w:t>by</w:t>
      </w:r>
      <w:r>
        <w:rPr>
          <w:spacing w:val="-16"/>
        </w:rPr>
        <w:t xml:space="preserve"> </w:t>
      </w:r>
      <w:r>
        <w:t>the</w:t>
      </w:r>
      <w:r>
        <w:rPr>
          <w:spacing w:val="-16"/>
        </w:rPr>
        <w:t xml:space="preserve"> </w:t>
      </w:r>
      <w:r>
        <w:t>University’s</w:t>
      </w:r>
      <w:r>
        <w:rPr>
          <w:spacing w:val="-14"/>
        </w:rPr>
        <w:t xml:space="preserve"> </w:t>
      </w:r>
      <w:hyperlink r:id="rId9">
        <w:r>
          <w:rPr>
            <w:color w:val="0462C1"/>
            <w:u w:val="single" w:color="0462C1"/>
          </w:rPr>
          <w:t>Financial</w:t>
        </w:r>
      </w:hyperlink>
      <w:r>
        <w:rPr>
          <w:color w:val="0462C1"/>
        </w:rPr>
        <w:t xml:space="preserve"> </w:t>
      </w:r>
      <w:r>
        <w:rPr>
          <w:color w:val="0462C1"/>
          <w:u w:val="single" w:color="0462C1"/>
        </w:rPr>
        <w:t>Regulations</w:t>
      </w:r>
      <w:r>
        <w:t xml:space="preserve">, </w:t>
      </w:r>
      <w:hyperlink r:id="rId10">
        <w:r>
          <w:rPr>
            <w:color w:val="0462C1"/>
            <w:u w:val="single" w:color="0462C1"/>
          </w:rPr>
          <w:t>Procuremen</w:t>
        </w:r>
      </w:hyperlink>
      <w:r>
        <w:rPr>
          <w:color w:val="0462C1"/>
          <w:u w:val="single" w:color="0462C1"/>
        </w:rPr>
        <w:t>t Policy</w:t>
      </w:r>
      <w:r>
        <w:rPr>
          <w:color w:val="0462C1"/>
        </w:rPr>
        <w:t xml:space="preserve"> </w:t>
      </w:r>
      <w:r>
        <w:t>and all other related policies and procedures. However, staff are reminded that they should exercise good judgement and act responsibly</w:t>
      </w:r>
      <w:r>
        <w:rPr>
          <w:spacing w:val="-7"/>
        </w:rPr>
        <w:t xml:space="preserve"> </w:t>
      </w:r>
      <w:r>
        <w:t>when</w:t>
      </w:r>
      <w:r>
        <w:rPr>
          <w:spacing w:val="-4"/>
        </w:rPr>
        <w:t xml:space="preserve"> </w:t>
      </w:r>
      <w:r>
        <w:t>using</w:t>
      </w:r>
      <w:r>
        <w:rPr>
          <w:spacing w:val="-7"/>
        </w:rPr>
        <w:t xml:space="preserve"> </w:t>
      </w:r>
      <w:r>
        <w:t>a</w:t>
      </w:r>
      <w:r>
        <w:rPr>
          <w:spacing w:val="-6"/>
        </w:rPr>
        <w:t xml:space="preserve"> </w:t>
      </w:r>
      <w:r>
        <w:t>purchasing</w:t>
      </w:r>
      <w:r>
        <w:rPr>
          <w:spacing w:val="-4"/>
        </w:rPr>
        <w:t xml:space="preserve"> </w:t>
      </w:r>
      <w:r>
        <w:t>card</w:t>
      </w:r>
      <w:r>
        <w:rPr>
          <w:spacing w:val="-5"/>
        </w:rPr>
        <w:t xml:space="preserve"> </w:t>
      </w:r>
      <w:r>
        <w:t>and</w:t>
      </w:r>
      <w:r>
        <w:rPr>
          <w:spacing w:val="-6"/>
        </w:rPr>
        <w:t xml:space="preserve"> </w:t>
      </w:r>
      <w:r>
        <w:t>must</w:t>
      </w:r>
      <w:r>
        <w:rPr>
          <w:spacing w:val="-7"/>
        </w:rPr>
        <w:t xml:space="preserve"> </w:t>
      </w:r>
      <w:r>
        <w:t>at</w:t>
      </w:r>
      <w:r>
        <w:rPr>
          <w:spacing w:val="-7"/>
        </w:rPr>
        <w:t xml:space="preserve"> </w:t>
      </w:r>
      <w:r>
        <w:t>all</w:t>
      </w:r>
      <w:r>
        <w:rPr>
          <w:spacing w:val="-7"/>
        </w:rPr>
        <w:t xml:space="preserve"> </w:t>
      </w:r>
      <w:r>
        <w:t>times</w:t>
      </w:r>
      <w:r>
        <w:rPr>
          <w:spacing w:val="-5"/>
        </w:rPr>
        <w:t xml:space="preserve"> </w:t>
      </w:r>
      <w:r>
        <w:t>be</w:t>
      </w:r>
      <w:r>
        <w:rPr>
          <w:spacing w:val="-5"/>
        </w:rPr>
        <w:t xml:space="preserve"> </w:t>
      </w:r>
      <w:r>
        <w:t>mindful</w:t>
      </w:r>
      <w:r>
        <w:rPr>
          <w:spacing w:val="-6"/>
        </w:rPr>
        <w:t xml:space="preserve"> </w:t>
      </w:r>
      <w:r>
        <w:t>of</w:t>
      </w:r>
      <w:r>
        <w:rPr>
          <w:spacing w:val="-5"/>
        </w:rPr>
        <w:t xml:space="preserve"> </w:t>
      </w:r>
      <w:r>
        <w:t>this position</w:t>
      </w:r>
      <w:r>
        <w:rPr>
          <w:spacing w:val="-15"/>
        </w:rPr>
        <w:t xml:space="preserve"> </w:t>
      </w:r>
      <w:r>
        <w:t>of</w:t>
      </w:r>
      <w:r>
        <w:rPr>
          <w:spacing w:val="-15"/>
        </w:rPr>
        <w:t xml:space="preserve"> </w:t>
      </w:r>
      <w:r>
        <w:t>trust</w:t>
      </w:r>
      <w:r>
        <w:rPr>
          <w:spacing w:val="-16"/>
        </w:rPr>
        <w:t xml:space="preserve"> </w:t>
      </w:r>
      <w:r>
        <w:t>in</w:t>
      </w:r>
      <w:r>
        <w:rPr>
          <w:spacing w:val="-14"/>
        </w:rPr>
        <w:t xml:space="preserve"> </w:t>
      </w:r>
      <w:r>
        <w:t>the</w:t>
      </w:r>
      <w:r>
        <w:rPr>
          <w:spacing w:val="-12"/>
        </w:rPr>
        <w:t xml:space="preserve"> </w:t>
      </w:r>
      <w:r>
        <w:t>use</w:t>
      </w:r>
      <w:r>
        <w:rPr>
          <w:spacing w:val="-15"/>
        </w:rPr>
        <w:t xml:space="preserve"> </w:t>
      </w:r>
      <w:r>
        <w:t>of</w:t>
      </w:r>
      <w:r>
        <w:rPr>
          <w:spacing w:val="-15"/>
        </w:rPr>
        <w:t xml:space="preserve"> </w:t>
      </w:r>
      <w:r>
        <w:t>University</w:t>
      </w:r>
      <w:r>
        <w:rPr>
          <w:spacing w:val="-16"/>
        </w:rPr>
        <w:t xml:space="preserve"> </w:t>
      </w:r>
      <w:r>
        <w:t>funds.</w:t>
      </w:r>
      <w:r>
        <w:rPr>
          <w:spacing w:val="49"/>
        </w:rPr>
        <w:t xml:space="preserve"> </w:t>
      </w:r>
      <w:r>
        <w:rPr>
          <w:b/>
          <w:u w:val="thick"/>
        </w:rPr>
        <w:t>Unauthorised</w:t>
      </w:r>
      <w:r>
        <w:rPr>
          <w:b/>
          <w:spacing w:val="-16"/>
          <w:u w:val="thick"/>
        </w:rPr>
        <w:t xml:space="preserve"> </w:t>
      </w:r>
      <w:r>
        <w:rPr>
          <w:b/>
          <w:u w:val="thick"/>
        </w:rPr>
        <w:t>or</w:t>
      </w:r>
      <w:r>
        <w:rPr>
          <w:b/>
          <w:spacing w:val="-16"/>
          <w:u w:val="thick"/>
        </w:rPr>
        <w:t xml:space="preserve"> </w:t>
      </w:r>
      <w:r>
        <w:rPr>
          <w:b/>
          <w:u w:val="thick"/>
        </w:rPr>
        <w:t>fraudulent</w:t>
      </w:r>
      <w:r>
        <w:rPr>
          <w:b/>
          <w:spacing w:val="-16"/>
          <w:u w:val="thick"/>
        </w:rPr>
        <w:t xml:space="preserve"> </w:t>
      </w:r>
      <w:r>
        <w:rPr>
          <w:b/>
          <w:u w:val="thick"/>
        </w:rPr>
        <w:t>use</w:t>
      </w:r>
      <w:r>
        <w:rPr>
          <w:b/>
        </w:rPr>
        <w:t xml:space="preserve"> </w:t>
      </w:r>
      <w:r>
        <w:rPr>
          <w:b/>
          <w:u w:val="thick"/>
        </w:rPr>
        <w:t>of</w:t>
      </w:r>
      <w:r>
        <w:rPr>
          <w:b/>
          <w:spacing w:val="-13"/>
          <w:u w:val="thick"/>
        </w:rPr>
        <w:t xml:space="preserve"> </w:t>
      </w:r>
      <w:r>
        <w:rPr>
          <w:b/>
          <w:u w:val="thick"/>
        </w:rPr>
        <w:t>cards</w:t>
      </w:r>
      <w:r>
        <w:rPr>
          <w:b/>
          <w:spacing w:val="-11"/>
          <w:u w:val="thick"/>
        </w:rPr>
        <w:t xml:space="preserve"> </w:t>
      </w:r>
      <w:r>
        <w:rPr>
          <w:b/>
          <w:u w:val="thick"/>
        </w:rPr>
        <w:t>may</w:t>
      </w:r>
      <w:r>
        <w:rPr>
          <w:b/>
          <w:spacing w:val="-11"/>
          <w:u w:val="thick"/>
        </w:rPr>
        <w:t xml:space="preserve"> </w:t>
      </w:r>
      <w:r>
        <w:rPr>
          <w:b/>
          <w:u w:val="thick"/>
        </w:rPr>
        <w:t>result</w:t>
      </w:r>
      <w:r>
        <w:rPr>
          <w:b/>
          <w:spacing w:val="-12"/>
          <w:u w:val="thick"/>
        </w:rPr>
        <w:t xml:space="preserve"> </w:t>
      </w:r>
      <w:r>
        <w:rPr>
          <w:b/>
          <w:u w:val="thick"/>
        </w:rPr>
        <w:t>in</w:t>
      </w:r>
      <w:r>
        <w:rPr>
          <w:b/>
          <w:spacing w:val="-11"/>
          <w:u w:val="thick"/>
        </w:rPr>
        <w:t xml:space="preserve"> </w:t>
      </w:r>
      <w:r>
        <w:rPr>
          <w:b/>
          <w:u w:val="thick"/>
        </w:rPr>
        <w:t>an</w:t>
      </w:r>
      <w:r>
        <w:rPr>
          <w:b/>
          <w:spacing w:val="-11"/>
          <w:u w:val="thick"/>
        </w:rPr>
        <w:t xml:space="preserve"> </w:t>
      </w:r>
      <w:r>
        <w:rPr>
          <w:b/>
          <w:u w:val="thick"/>
        </w:rPr>
        <w:t>immediate</w:t>
      </w:r>
      <w:r>
        <w:rPr>
          <w:b/>
          <w:spacing w:val="-10"/>
          <w:u w:val="thick"/>
        </w:rPr>
        <w:t xml:space="preserve"> </w:t>
      </w:r>
      <w:r>
        <w:rPr>
          <w:b/>
          <w:u w:val="thick"/>
        </w:rPr>
        <w:t>withdrawal</w:t>
      </w:r>
      <w:r>
        <w:rPr>
          <w:b/>
          <w:spacing w:val="-13"/>
          <w:u w:val="thick"/>
        </w:rPr>
        <w:t xml:space="preserve"> </w:t>
      </w:r>
      <w:r>
        <w:rPr>
          <w:b/>
          <w:u w:val="thick"/>
        </w:rPr>
        <w:t>or</w:t>
      </w:r>
      <w:r>
        <w:rPr>
          <w:b/>
          <w:spacing w:val="-12"/>
          <w:u w:val="thick"/>
        </w:rPr>
        <w:t xml:space="preserve"> </w:t>
      </w:r>
      <w:r>
        <w:rPr>
          <w:b/>
          <w:u w:val="thick"/>
        </w:rPr>
        <w:t>suspension</w:t>
      </w:r>
      <w:r>
        <w:rPr>
          <w:b/>
          <w:spacing w:val="-11"/>
          <w:u w:val="thick"/>
        </w:rPr>
        <w:t xml:space="preserve"> </w:t>
      </w:r>
      <w:r>
        <w:rPr>
          <w:b/>
          <w:u w:val="thick"/>
        </w:rPr>
        <w:t>of</w:t>
      </w:r>
      <w:r>
        <w:rPr>
          <w:b/>
          <w:spacing w:val="-12"/>
          <w:u w:val="thick"/>
        </w:rPr>
        <w:t xml:space="preserve"> </w:t>
      </w:r>
      <w:r>
        <w:rPr>
          <w:b/>
          <w:u w:val="thick"/>
        </w:rPr>
        <w:t>the</w:t>
      </w:r>
      <w:r>
        <w:rPr>
          <w:b/>
          <w:spacing w:val="-12"/>
          <w:u w:val="thick"/>
        </w:rPr>
        <w:t xml:space="preserve"> </w:t>
      </w:r>
      <w:r>
        <w:rPr>
          <w:b/>
          <w:u w:val="thick"/>
        </w:rPr>
        <w:t>card</w:t>
      </w:r>
      <w:r>
        <w:rPr>
          <w:b/>
        </w:rPr>
        <w:t xml:space="preserve"> </w:t>
      </w:r>
      <w:r>
        <w:rPr>
          <w:b/>
          <w:u w:val="thick"/>
        </w:rPr>
        <w:t>and potential disciplinary</w:t>
      </w:r>
      <w:r>
        <w:rPr>
          <w:b/>
          <w:spacing w:val="-6"/>
          <w:u w:val="thick"/>
        </w:rPr>
        <w:t xml:space="preserve"> </w:t>
      </w:r>
      <w:r>
        <w:rPr>
          <w:b/>
          <w:u w:val="thick"/>
        </w:rPr>
        <w:t>action.</w:t>
      </w:r>
    </w:p>
    <w:p w14:paraId="1D71E67D" w14:textId="77777777" w:rsidR="006B4FFD" w:rsidRDefault="006B4FFD">
      <w:pPr>
        <w:pStyle w:val="BodyText"/>
        <w:rPr>
          <w:b/>
        </w:rPr>
      </w:pPr>
    </w:p>
    <w:p w14:paraId="35A406C7" w14:textId="77777777" w:rsidR="006B4FFD" w:rsidRDefault="00136906">
      <w:pPr>
        <w:pStyle w:val="BodyText"/>
        <w:ind w:left="100" w:right="115"/>
        <w:jc w:val="both"/>
      </w:pPr>
      <w:r>
        <w:t xml:space="preserve">The University’s </w:t>
      </w:r>
      <w:r w:rsidR="00A12028">
        <w:t>Executive Director of Finance, Services and Resources</w:t>
      </w:r>
      <w:r>
        <w:t xml:space="preserve"> has overall responsibility for managing the financial performance of the University, however, the </w:t>
      </w:r>
      <w:r w:rsidR="003C3AB5">
        <w:t>Senior Financial Accountant</w:t>
      </w:r>
      <w:r>
        <w:t xml:space="preserve"> will manage and oversee the operational usage of purchasing cards.</w:t>
      </w:r>
    </w:p>
    <w:p w14:paraId="70A4D110" w14:textId="77777777" w:rsidR="006B4FFD" w:rsidRDefault="006B4FFD">
      <w:pPr>
        <w:pStyle w:val="BodyText"/>
        <w:spacing w:before="10"/>
        <w:rPr>
          <w:sz w:val="21"/>
        </w:rPr>
      </w:pPr>
    </w:p>
    <w:p w14:paraId="7DF54BAB" w14:textId="77777777" w:rsidR="006B4FFD" w:rsidRDefault="00136906">
      <w:pPr>
        <w:pStyle w:val="Heading1"/>
        <w:numPr>
          <w:ilvl w:val="0"/>
          <w:numId w:val="6"/>
        </w:numPr>
        <w:tabs>
          <w:tab w:val="left" w:pos="461"/>
        </w:tabs>
        <w:spacing w:before="1"/>
        <w:jc w:val="both"/>
      </w:pPr>
      <w:bookmarkStart w:id="2" w:name="_bookmark1"/>
      <w:bookmarkEnd w:id="2"/>
      <w:r>
        <w:t>Scope</w:t>
      </w:r>
    </w:p>
    <w:p w14:paraId="4664DEE0" w14:textId="77777777" w:rsidR="006B4FFD" w:rsidRDefault="006B4FFD">
      <w:pPr>
        <w:pStyle w:val="BodyText"/>
        <w:rPr>
          <w:b/>
        </w:rPr>
      </w:pPr>
    </w:p>
    <w:p w14:paraId="26C705AD" w14:textId="77777777" w:rsidR="006B4FFD" w:rsidRDefault="00136906" w:rsidP="007E1E28">
      <w:pPr>
        <w:pStyle w:val="BodyText"/>
        <w:spacing w:before="79"/>
        <w:ind w:right="112"/>
        <w:jc w:val="both"/>
      </w:pPr>
      <w:r>
        <w:t>This document covers the use of Barclaycard Commercial’s Government Procurement</w:t>
      </w:r>
      <w:r>
        <w:rPr>
          <w:spacing w:val="-12"/>
        </w:rPr>
        <w:t xml:space="preserve"> </w:t>
      </w:r>
      <w:r>
        <w:t>card</w:t>
      </w:r>
      <w:r>
        <w:rPr>
          <w:spacing w:val="-11"/>
        </w:rPr>
        <w:t xml:space="preserve"> </w:t>
      </w:r>
      <w:r>
        <w:t>(purchasing</w:t>
      </w:r>
      <w:r>
        <w:rPr>
          <w:spacing w:val="-10"/>
        </w:rPr>
        <w:t xml:space="preserve"> </w:t>
      </w:r>
      <w:r>
        <w:t>cards)</w:t>
      </w:r>
      <w:r>
        <w:rPr>
          <w:spacing w:val="-9"/>
        </w:rPr>
        <w:t xml:space="preserve"> </w:t>
      </w:r>
      <w:r>
        <w:t>and</w:t>
      </w:r>
      <w:r>
        <w:rPr>
          <w:spacing w:val="-12"/>
        </w:rPr>
        <w:t xml:space="preserve"> </w:t>
      </w:r>
      <w:r>
        <w:t>Barclaycard</w:t>
      </w:r>
      <w:r>
        <w:rPr>
          <w:spacing w:val="-9"/>
        </w:rPr>
        <w:t xml:space="preserve"> </w:t>
      </w:r>
      <w:r>
        <w:t>Spend</w:t>
      </w:r>
      <w:r>
        <w:rPr>
          <w:spacing w:val="-11"/>
        </w:rPr>
        <w:t xml:space="preserve"> </w:t>
      </w:r>
      <w:r>
        <w:t>Management</w:t>
      </w:r>
      <w:r>
        <w:rPr>
          <w:spacing w:val="-11"/>
        </w:rPr>
        <w:t xml:space="preserve"> </w:t>
      </w:r>
      <w:r>
        <w:t xml:space="preserve">(BSM), </w:t>
      </w:r>
      <w:r>
        <w:lastRenderedPageBreak/>
        <w:t>which is a global hosted on-line platform providing transaction coding and approval functionality. These cards are operated by Visa and work in a similar way to a credit card but have strict security and control features placed upon them.</w:t>
      </w:r>
      <w:r w:rsidR="007F5B01">
        <w:t xml:space="preserve"> Also covered by the scope of this document is the Lloyds </w:t>
      </w:r>
      <w:proofErr w:type="spellStart"/>
      <w:r w:rsidR="007F5B01">
        <w:t>ePay</w:t>
      </w:r>
      <w:proofErr w:type="spellEnd"/>
      <w:r w:rsidR="007F5B01">
        <w:t xml:space="preserve"> virtual Mastercard which is available as an alternative to Barclaycard for online purchasing</w:t>
      </w:r>
      <w:r w:rsidR="00F44DA9">
        <w:t>. Both of these payment systems, physical and virtual, will hereinafter be referred to as “</w:t>
      </w:r>
      <w:r w:rsidR="00A277C6">
        <w:t xml:space="preserve">purchasing </w:t>
      </w:r>
      <w:r w:rsidR="00F44DA9">
        <w:t>cards”.</w:t>
      </w:r>
      <w:r w:rsidR="000A5F73">
        <w:t xml:space="preserve"> </w:t>
      </w:r>
      <w:r>
        <w:t>The policy applies to all staff who have been issued with a purchasing card (</w:t>
      </w:r>
      <w:r>
        <w:rPr>
          <w:b/>
        </w:rPr>
        <w:t>Cardholder</w:t>
      </w:r>
      <w:r>
        <w:t>) and all approvers of the aforementioned cards (</w:t>
      </w:r>
      <w:r>
        <w:rPr>
          <w:b/>
        </w:rPr>
        <w:t>Card Approver</w:t>
      </w:r>
      <w:r>
        <w:t>). Any reference to the Cardholder or Card Approver within this document should also be taken to refer to their delegates (where one is in place).</w:t>
      </w:r>
    </w:p>
    <w:p w14:paraId="3C319092" w14:textId="77777777" w:rsidR="006B4FFD" w:rsidRDefault="006B4FFD">
      <w:pPr>
        <w:pStyle w:val="BodyText"/>
      </w:pPr>
    </w:p>
    <w:p w14:paraId="5483F8E5" w14:textId="77777777" w:rsidR="006B4FFD" w:rsidRDefault="00136906">
      <w:pPr>
        <w:pStyle w:val="Heading1"/>
        <w:numPr>
          <w:ilvl w:val="0"/>
          <w:numId w:val="6"/>
        </w:numPr>
        <w:tabs>
          <w:tab w:val="left" w:pos="461"/>
        </w:tabs>
        <w:jc w:val="both"/>
      </w:pPr>
      <w:bookmarkStart w:id="3" w:name="_bookmark2"/>
      <w:bookmarkEnd w:id="3"/>
      <w:r>
        <w:t>Applying for a purchasing</w:t>
      </w:r>
      <w:r>
        <w:rPr>
          <w:spacing w:val="-8"/>
        </w:rPr>
        <w:t xml:space="preserve"> </w:t>
      </w:r>
      <w:r>
        <w:t>card</w:t>
      </w:r>
    </w:p>
    <w:p w14:paraId="65F04A72" w14:textId="77777777" w:rsidR="006B4FFD" w:rsidRDefault="006B4FFD">
      <w:pPr>
        <w:pStyle w:val="BodyText"/>
        <w:rPr>
          <w:b/>
        </w:rPr>
      </w:pPr>
    </w:p>
    <w:p w14:paraId="4E64EEC6" w14:textId="2115100D" w:rsidR="006B4FFD" w:rsidRDefault="00136906">
      <w:pPr>
        <w:pStyle w:val="BodyText"/>
        <w:ind w:left="100" w:right="118"/>
        <w:jc w:val="both"/>
      </w:pPr>
      <w:r>
        <w:t xml:space="preserve">To request a card please email </w:t>
      </w:r>
      <w:r w:rsidR="00851777">
        <w:rPr>
          <w:color w:val="0462C1"/>
          <w:u w:val="single" w:color="0462C1"/>
        </w:rPr>
        <w:fldChar w:fldCharType="begin"/>
      </w:r>
      <w:r w:rsidR="00851777">
        <w:rPr>
          <w:color w:val="0462C1"/>
          <w:u w:val="single" w:color="0462C1"/>
        </w:rPr>
        <w:instrText xml:space="preserve"> HYPERLINK "mailto:</w:instrText>
      </w:r>
      <w:commentRangeStart w:id="4"/>
      <w:r w:rsidR="00851777">
        <w:rPr>
          <w:color w:val="0462C1"/>
          <w:u w:val="single" w:color="0462C1"/>
        </w:rPr>
        <w:instrText>mcleodk@hope.ac.uk</w:instrText>
      </w:r>
      <w:commentRangeEnd w:id="4"/>
      <w:r w:rsidR="00851777">
        <w:rPr>
          <w:color w:val="0462C1"/>
          <w:u w:val="single" w:color="0462C1"/>
        </w:rPr>
        <w:instrText xml:space="preserve">" </w:instrText>
      </w:r>
      <w:r w:rsidR="00851777">
        <w:rPr>
          <w:color w:val="0462C1"/>
          <w:u w:val="single" w:color="0462C1"/>
        </w:rPr>
        <w:fldChar w:fldCharType="separate"/>
      </w:r>
      <w:r w:rsidR="00851777" w:rsidRPr="00CC0518">
        <w:rPr>
          <w:rStyle w:val="Hyperlink"/>
        </w:rPr>
        <w:t>mcleodk@hope.ac.uk</w:t>
      </w:r>
      <w:r w:rsidR="00851777">
        <w:rPr>
          <w:color w:val="0462C1"/>
          <w:u w:val="single" w:color="0462C1"/>
        </w:rPr>
        <w:fldChar w:fldCharType="end"/>
      </w:r>
      <w:r w:rsidR="00272025">
        <w:rPr>
          <w:rStyle w:val="CommentReference"/>
        </w:rPr>
        <w:commentReference w:id="4"/>
      </w:r>
      <w:r>
        <w:rPr>
          <w:color w:val="0462C1"/>
        </w:rPr>
        <w:t xml:space="preserve"> </w:t>
      </w:r>
      <w:r>
        <w:t>Applicants will need</w:t>
      </w:r>
      <w:r>
        <w:rPr>
          <w:spacing w:val="-10"/>
        </w:rPr>
        <w:t xml:space="preserve"> </w:t>
      </w:r>
      <w:r>
        <w:t>the</w:t>
      </w:r>
      <w:r>
        <w:rPr>
          <w:spacing w:val="-9"/>
        </w:rPr>
        <w:t xml:space="preserve"> </w:t>
      </w:r>
      <w:r>
        <w:t>prior</w:t>
      </w:r>
      <w:r>
        <w:rPr>
          <w:spacing w:val="-6"/>
        </w:rPr>
        <w:t xml:space="preserve"> </w:t>
      </w:r>
      <w:r>
        <w:t>approval</w:t>
      </w:r>
      <w:r>
        <w:rPr>
          <w:spacing w:val="-10"/>
        </w:rPr>
        <w:t xml:space="preserve"> </w:t>
      </w:r>
      <w:r>
        <w:t>of</w:t>
      </w:r>
      <w:r>
        <w:rPr>
          <w:spacing w:val="-9"/>
        </w:rPr>
        <w:t xml:space="preserve"> </w:t>
      </w:r>
      <w:r>
        <w:t>their</w:t>
      </w:r>
      <w:r>
        <w:rPr>
          <w:spacing w:val="-5"/>
        </w:rPr>
        <w:t xml:space="preserve"> </w:t>
      </w:r>
      <w:r>
        <w:t>line</w:t>
      </w:r>
      <w:r>
        <w:rPr>
          <w:spacing w:val="-9"/>
        </w:rPr>
        <w:t xml:space="preserve"> </w:t>
      </w:r>
      <w:r>
        <w:t>manager</w:t>
      </w:r>
      <w:r>
        <w:rPr>
          <w:spacing w:val="-8"/>
        </w:rPr>
        <w:t xml:space="preserve"> </w:t>
      </w:r>
      <w:r>
        <w:t>(cc’d</w:t>
      </w:r>
      <w:r>
        <w:rPr>
          <w:spacing w:val="-10"/>
        </w:rPr>
        <w:t xml:space="preserve"> </w:t>
      </w:r>
      <w:r>
        <w:t>into</w:t>
      </w:r>
      <w:r>
        <w:rPr>
          <w:spacing w:val="-9"/>
        </w:rPr>
        <w:t xml:space="preserve"> </w:t>
      </w:r>
      <w:r>
        <w:t>email)</w:t>
      </w:r>
      <w:r>
        <w:rPr>
          <w:spacing w:val="-8"/>
        </w:rPr>
        <w:t xml:space="preserve"> </w:t>
      </w:r>
      <w:r>
        <w:t>and</w:t>
      </w:r>
      <w:r>
        <w:rPr>
          <w:spacing w:val="-10"/>
        </w:rPr>
        <w:t xml:space="preserve"> </w:t>
      </w:r>
      <w:r>
        <w:t>the</w:t>
      </w:r>
      <w:r>
        <w:rPr>
          <w:spacing w:val="-8"/>
        </w:rPr>
        <w:t xml:space="preserve"> </w:t>
      </w:r>
      <w:r>
        <w:t>reasons</w:t>
      </w:r>
      <w:r>
        <w:rPr>
          <w:spacing w:val="-9"/>
        </w:rPr>
        <w:t xml:space="preserve"> </w:t>
      </w:r>
      <w:r>
        <w:t>for requesting a card must be set out within the</w:t>
      </w:r>
      <w:r>
        <w:rPr>
          <w:spacing w:val="-6"/>
        </w:rPr>
        <w:t xml:space="preserve"> </w:t>
      </w:r>
      <w:r>
        <w:t>request.</w:t>
      </w:r>
    </w:p>
    <w:p w14:paraId="11290955" w14:textId="77777777" w:rsidR="006B4FFD" w:rsidRDefault="006B4FFD">
      <w:pPr>
        <w:pStyle w:val="BodyText"/>
        <w:spacing w:before="11"/>
        <w:rPr>
          <w:sz w:val="21"/>
        </w:rPr>
      </w:pPr>
    </w:p>
    <w:p w14:paraId="6E57CED4" w14:textId="45DAC57F" w:rsidR="006B4FFD" w:rsidRDefault="00136906">
      <w:pPr>
        <w:pStyle w:val="BodyText"/>
        <w:ind w:left="100" w:right="115"/>
        <w:jc w:val="both"/>
      </w:pPr>
      <w:r>
        <w:t xml:space="preserve">The issuing of cards is strictly limited and at the discretion of the </w:t>
      </w:r>
      <w:r w:rsidR="00A12028">
        <w:t>Executive Director of Finance, Services and Resources</w:t>
      </w:r>
      <w:r>
        <w:t>,</w:t>
      </w:r>
      <w:r>
        <w:rPr>
          <w:spacing w:val="-9"/>
        </w:rPr>
        <w:t xml:space="preserve"> </w:t>
      </w:r>
      <w:r w:rsidR="00851777">
        <w:t>considering</w:t>
      </w:r>
      <w:r>
        <w:rPr>
          <w:spacing w:val="-9"/>
        </w:rPr>
        <w:t xml:space="preserve"> </w:t>
      </w:r>
      <w:r>
        <w:t>the</w:t>
      </w:r>
      <w:r>
        <w:rPr>
          <w:spacing w:val="-7"/>
        </w:rPr>
        <w:t xml:space="preserve"> </w:t>
      </w:r>
      <w:r>
        <w:t>applicant’s</w:t>
      </w:r>
      <w:r>
        <w:rPr>
          <w:spacing w:val="-8"/>
        </w:rPr>
        <w:t xml:space="preserve"> </w:t>
      </w:r>
      <w:r>
        <w:t>role,</w:t>
      </w:r>
      <w:r>
        <w:rPr>
          <w:spacing w:val="-8"/>
        </w:rPr>
        <w:t xml:space="preserve"> </w:t>
      </w:r>
      <w:r>
        <w:t>activities,</w:t>
      </w:r>
      <w:r>
        <w:rPr>
          <w:spacing w:val="-8"/>
        </w:rPr>
        <w:t xml:space="preserve"> </w:t>
      </w:r>
      <w:r>
        <w:t>duties</w:t>
      </w:r>
      <w:r>
        <w:rPr>
          <w:spacing w:val="-7"/>
        </w:rPr>
        <w:t xml:space="preserve"> </w:t>
      </w:r>
      <w:r>
        <w:t>undertaken</w:t>
      </w:r>
      <w:r>
        <w:rPr>
          <w:spacing w:val="-8"/>
        </w:rPr>
        <w:t xml:space="preserve"> </w:t>
      </w:r>
      <w:r>
        <w:t>and overall purchasing</w:t>
      </w:r>
      <w:r>
        <w:rPr>
          <w:spacing w:val="-5"/>
        </w:rPr>
        <w:t xml:space="preserve"> </w:t>
      </w:r>
      <w:r>
        <w:t>requirement.</w:t>
      </w:r>
    </w:p>
    <w:p w14:paraId="39A689C3" w14:textId="77777777" w:rsidR="006B4FFD" w:rsidRDefault="006B4FFD">
      <w:pPr>
        <w:pStyle w:val="BodyText"/>
        <w:spacing w:before="1"/>
      </w:pPr>
    </w:p>
    <w:p w14:paraId="44FFC34C" w14:textId="77777777" w:rsidR="006B4FFD" w:rsidRDefault="00136906">
      <w:pPr>
        <w:pStyle w:val="BodyText"/>
        <w:ind w:left="100" w:right="116"/>
        <w:jc w:val="both"/>
      </w:pPr>
      <w:r>
        <w:t xml:space="preserve">If an application for a new card is approved, the applicant will need to complete the Cardholder Application Form. The </w:t>
      </w:r>
      <w:r w:rsidR="003C3AB5">
        <w:t>Senior Financial Accountant</w:t>
      </w:r>
      <w:r>
        <w:t xml:space="preserve"> will administer this process and should be contacted for further information.</w:t>
      </w:r>
    </w:p>
    <w:p w14:paraId="22F42310" w14:textId="77777777" w:rsidR="006B4FFD" w:rsidRDefault="006B4FFD">
      <w:pPr>
        <w:pStyle w:val="BodyText"/>
        <w:spacing w:before="1"/>
      </w:pPr>
    </w:p>
    <w:p w14:paraId="0AF1D83C" w14:textId="77777777" w:rsidR="006B4FFD" w:rsidRDefault="00480959">
      <w:pPr>
        <w:pStyle w:val="BodyText"/>
        <w:ind w:left="100" w:right="116"/>
        <w:jc w:val="both"/>
      </w:pPr>
      <w:r>
        <w:t>Physical c</w:t>
      </w:r>
      <w:r w:rsidR="00136906">
        <w:t xml:space="preserve">ards are issued by Barclaycard directly to the </w:t>
      </w:r>
      <w:r>
        <w:t>Senior Financial Accountant</w:t>
      </w:r>
      <w:r w:rsidR="00136906">
        <w:t xml:space="preserve"> and will be available for collection from the University’s Finance Department within 10 – 14 days of the University submitting the request.</w:t>
      </w:r>
    </w:p>
    <w:p w14:paraId="7B012AD8" w14:textId="77777777" w:rsidR="006B4FFD" w:rsidRDefault="006B4FFD">
      <w:pPr>
        <w:pStyle w:val="BodyText"/>
        <w:spacing w:before="11"/>
        <w:rPr>
          <w:sz w:val="21"/>
        </w:rPr>
      </w:pPr>
    </w:p>
    <w:p w14:paraId="76D59162" w14:textId="77777777" w:rsidR="006B4FFD" w:rsidRDefault="00136906">
      <w:pPr>
        <w:pStyle w:val="Heading1"/>
        <w:numPr>
          <w:ilvl w:val="0"/>
          <w:numId w:val="6"/>
        </w:numPr>
        <w:tabs>
          <w:tab w:val="left" w:pos="461"/>
        </w:tabs>
        <w:jc w:val="both"/>
      </w:pPr>
      <w:bookmarkStart w:id="5" w:name="_bookmark3"/>
      <w:bookmarkEnd w:id="5"/>
      <w:r>
        <w:t>Using a purchasing</w:t>
      </w:r>
      <w:r>
        <w:rPr>
          <w:spacing w:val="-7"/>
        </w:rPr>
        <w:t xml:space="preserve"> </w:t>
      </w:r>
      <w:r>
        <w:t>card</w:t>
      </w:r>
    </w:p>
    <w:p w14:paraId="7A37529C" w14:textId="77777777" w:rsidR="006B4FFD" w:rsidRDefault="006B4FFD">
      <w:pPr>
        <w:pStyle w:val="BodyText"/>
        <w:spacing w:before="1"/>
        <w:rPr>
          <w:b/>
        </w:rPr>
      </w:pPr>
    </w:p>
    <w:p w14:paraId="37692E2C" w14:textId="77777777" w:rsidR="006B4FFD" w:rsidRDefault="00136906">
      <w:pPr>
        <w:pStyle w:val="BodyText"/>
        <w:ind w:left="100"/>
        <w:jc w:val="both"/>
      </w:pPr>
      <w:r>
        <w:t xml:space="preserve">Purchasing cards </w:t>
      </w:r>
      <w:r w:rsidR="00480959">
        <w:t xml:space="preserve">may </w:t>
      </w:r>
      <w:r>
        <w:t>only be used:</w:t>
      </w:r>
    </w:p>
    <w:p w14:paraId="591D1F6E" w14:textId="77777777" w:rsidR="006B4FFD" w:rsidRDefault="006B4FFD">
      <w:pPr>
        <w:pStyle w:val="BodyText"/>
        <w:spacing w:before="2"/>
      </w:pPr>
    </w:p>
    <w:p w14:paraId="4D4BA9CF" w14:textId="77777777" w:rsidR="006B4FFD" w:rsidRDefault="00136906">
      <w:pPr>
        <w:pStyle w:val="ListParagraph"/>
        <w:numPr>
          <w:ilvl w:val="1"/>
          <w:numId w:val="6"/>
        </w:numPr>
        <w:tabs>
          <w:tab w:val="left" w:pos="821"/>
        </w:tabs>
        <w:spacing w:before="1" w:line="237" w:lineRule="auto"/>
        <w:ind w:right="118"/>
        <w:jc w:val="both"/>
      </w:pPr>
      <w:r>
        <w:t>For genuine business expenditure which is reasonable and appropriate to incur.</w:t>
      </w:r>
    </w:p>
    <w:p w14:paraId="6ABE44C9" w14:textId="77777777" w:rsidR="006B4FFD" w:rsidRDefault="006B4FFD">
      <w:pPr>
        <w:pStyle w:val="BodyText"/>
      </w:pPr>
    </w:p>
    <w:p w14:paraId="2061C403" w14:textId="77777777" w:rsidR="006B4FFD" w:rsidRDefault="00136906">
      <w:pPr>
        <w:pStyle w:val="ListParagraph"/>
        <w:numPr>
          <w:ilvl w:val="1"/>
          <w:numId w:val="6"/>
        </w:numPr>
        <w:tabs>
          <w:tab w:val="left" w:pos="821"/>
        </w:tabs>
        <w:ind w:right="120"/>
        <w:jc w:val="both"/>
      </w:pPr>
      <w:r>
        <w:t xml:space="preserve">In general, to pay for low value purchases (less than £250) </w:t>
      </w:r>
      <w:r w:rsidR="00D838AA">
        <w:t xml:space="preserve">or </w:t>
      </w:r>
      <w:r>
        <w:t>with suppliers who will only be used as a one-off or</w:t>
      </w:r>
      <w:r w:rsidR="007808B7">
        <w:t xml:space="preserve"> very</w:t>
      </w:r>
      <w:r>
        <w:rPr>
          <w:spacing w:val="-11"/>
        </w:rPr>
        <w:t xml:space="preserve"> </w:t>
      </w:r>
      <w:r>
        <w:t>infrequently.</w:t>
      </w:r>
    </w:p>
    <w:p w14:paraId="61A97DA1" w14:textId="77777777" w:rsidR="006B4FFD" w:rsidRDefault="006B4FFD">
      <w:pPr>
        <w:pStyle w:val="BodyText"/>
        <w:spacing w:before="9"/>
        <w:rPr>
          <w:sz w:val="21"/>
        </w:rPr>
      </w:pPr>
    </w:p>
    <w:p w14:paraId="3E4581D3" w14:textId="77777777" w:rsidR="006B4FFD" w:rsidRDefault="00136906">
      <w:pPr>
        <w:pStyle w:val="ListParagraph"/>
        <w:numPr>
          <w:ilvl w:val="1"/>
          <w:numId w:val="6"/>
        </w:numPr>
        <w:tabs>
          <w:tab w:val="left" w:pos="821"/>
        </w:tabs>
        <w:spacing w:before="1"/>
        <w:ind w:right="116"/>
        <w:jc w:val="both"/>
      </w:pPr>
      <w:r>
        <w:t>With those suppliers who accept VISA</w:t>
      </w:r>
      <w:r w:rsidR="00480959">
        <w:t xml:space="preserve"> (or for </w:t>
      </w:r>
      <w:proofErr w:type="spellStart"/>
      <w:r w:rsidR="00480959">
        <w:t>ePay</w:t>
      </w:r>
      <w:proofErr w:type="spellEnd"/>
      <w:r w:rsidR="00480959">
        <w:t xml:space="preserve"> transactions, Mastercard)</w:t>
      </w:r>
      <w:r>
        <w:t xml:space="preserve"> payments, in the UK and globally. The easiest way to identify this is to contact the supplier and ask them directly.</w:t>
      </w:r>
    </w:p>
    <w:p w14:paraId="0B924A8E" w14:textId="77777777" w:rsidR="006B4FFD" w:rsidRDefault="006B4FFD">
      <w:pPr>
        <w:pStyle w:val="BodyText"/>
        <w:spacing w:before="11"/>
        <w:rPr>
          <w:sz w:val="21"/>
        </w:rPr>
      </w:pPr>
    </w:p>
    <w:p w14:paraId="0642E755" w14:textId="74D7731F" w:rsidR="006B4FFD" w:rsidRDefault="00136906">
      <w:pPr>
        <w:pStyle w:val="ListParagraph"/>
        <w:numPr>
          <w:ilvl w:val="1"/>
          <w:numId w:val="6"/>
        </w:numPr>
        <w:tabs>
          <w:tab w:val="left" w:pos="821"/>
        </w:tabs>
        <w:ind w:right="115"/>
        <w:jc w:val="both"/>
      </w:pPr>
      <w:r>
        <w:t xml:space="preserve">For payments made ‘over the phone’, ‘at point of sale using chip &amp; pin’ or ‘over the internet’, quoting relevant details such as Cardholder name (as written on the card), the expiry date, card number and </w:t>
      </w:r>
      <w:r w:rsidR="00851777">
        <w:t>3-digit</w:t>
      </w:r>
      <w:r>
        <w:t xml:space="preserve"> security ID number</w:t>
      </w:r>
      <w:r>
        <w:rPr>
          <w:spacing w:val="-14"/>
        </w:rPr>
        <w:t xml:space="preserve"> </w:t>
      </w:r>
      <w:r>
        <w:t>(which</w:t>
      </w:r>
      <w:r>
        <w:rPr>
          <w:spacing w:val="-14"/>
        </w:rPr>
        <w:t xml:space="preserve"> </w:t>
      </w:r>
      <w:r>
        <w:t>can</w:t>
      </w:r>
      <w:r>
        <w:rPr>
          <w:spacing w:val="-14"/>
        </w:rPr>
        <w:t xml:space="preserve"> </w:t>
      </w:r>
      <w:r>
        <w:t>be</w:t>
      </w:r>
      <w:r>
        <w:rPr>
          <w:spacing w:val="-11"/>
        </w:rPr>
        <w:t xml:space="preserve"> </w:t>
      </w:r>
      <w:r>
        <w:t>found</w:t>
      </w:r>
      <w:r>
        <w:rPr>
          <w:spacing w:val="-15"/>
        </w:rPr>
        <w:t xml:space="preserve"> </w:t>
      </w:r>
      <w:r>
        <w:t>on</w:t>
      </w:r>
      <w:r>
        <w:rPr>
          <w:spacing w:val="-13"/>
        </w:rPr>
        <w:t xml:space="preserve"> </w:t>
      </w:r>
      <w:r>
        <w:t>the</w:t>
      </w:r>
      <w:r>
        <w:rPr>
          <w:spacing w:val="-14"/>
        </w:rPr>
        <w:t xml:space="preserve"> </w:t>
      </w:r>
      <w:r>
        <w:t>back</w:t>
      </w:r>
      <w:r>
        <w:rPr>
          <w:spacing w:val="-15"/>
        </w:rPr>
        <w:t xml:space="preserve"> </w:t>
      </w:r>
      <w:r>
        <w:t>of</w:t>
      </w:r>
      <w:r>
        <w:rPr>
          <w:spacing w:val="-14"/>
        </w:rPr>
        <w:t xml:space="preserve"> </w:t>
      </w:r>
      <w:r>
        <w:t>the</w:t>
      </w:r>
      <w:r>
        <w:rPr>
          <w:spacing w:val="-14"/>
        </w:rPr>
        <w:t xml:space="preserve"> </w:t>
      </w:r>
      <w:r>
        <w:t>card</w:t>
      </w:r>
      <w:r>
        <w:rPr>
          <w:spacing w:val="-14"/>
        </w:rPr>
        <w:t xml:space="preserve"> </w:t>
      </w:r>
      <w:r>
        <w:t>on</w:t>
      </w:r>
      <w:r>
        <w:rPr>
          <w:spacing w:val="-14"/>
        </w:rPr>
        <w:t xml:space="preserve"> </w:t>
      </w:r>
      <w:r>
        <w:t>the</w:t>
      </w:r>
      <w:r>
        <w:rPr>
          <w:spacing w:val="-14"/>
        </w:rPr>
        <w:t xml:space="preserve"> </w:t>
      </w:r>
      <w:r>
        <w:t>signature</w:t>
      </w:r>
      <w:r>
        <w:rPr>
          <w:spacing w:val="-13"/>
        </w:rPr>
        <w:t xml:space="preserve"> </w:t>
      </w:r>
      <w:r>
        <w:t>strip). Note, never give card details in email or written down on a booking</w:t>
      </w:r>
      <w:r>
        <w:rPr>
          <w:spacing w:val="-24"/>
        </w:rPr>
        <w:t xml:space="preserve"> </w:t>
      </w:r>
      <w:r>
        <w:t>form.</w:t>
      </w:r>
    </w:p>
    <w:p w14:paraId="4FB14EC4" w14:textId="77777777" w:rsidR="006B4FFD" w:rsidRDefault="006B4FFD">
      <w:pPr>
        <w:pStyle w:val="BodyText"/>
        <w:spacing w:before="9"/>
        <w:rPr>
          <w:sz w:val="21"/>
        </w:rPr>
      </w:pPr>
    </w:p>
    <w:p w14:paraId="60279975" w14:textId="77777777" w:rsidR="006B4FFD" w:rsidRDefault="00136906">
      <w:pPr>
        <w:pStyle w:val="ListParagraph"/>
        <w:numPr>
          <w:ilvl w:val="1"/>
          <w:numId w:val="6"/>
        </w:numPr>
        <w:tabs>
          <w:tab w:val="left" w:pos="821"/>
        </w:tabs>
        <w:ind w:right="114"/>
        <w:jc w:val="both"/>
      </w:pPr>
      <w:r>
        <w:t>To</w:t>
      </w:r>
      <w:r>
        <w:rPr>
          <w:spacing w:val="-9"/>
        </w:rPr>
        <w:t xml:space="preserve"> </w:t>
      </w:r>
      <w:r>
        <w:t>pay</w:t>
      </w:r>
      <w:r>
        <w:rPr>
          <w:spacing w:val="-9"/>
        </w:rPr>
        <w:t xml:space="preserve"> </w:t>
      </w:r>
      <w:r>
        <w:t>for</w:t>
      </w:r>
      <w:r>
        <w:rPr>
          <w:spacing w:val="-6"/>
        </w:rPr>
        <w:t xml:space="preserve"> </w:t>
      </w:r>
      <w:r>
        <w:t>incidental</w:t>
      </w:r>
      <w:r>
        <w:rPr>
          <w:spacing w:val="-9"/>
        </w:rPr>
        <w:t xml:space="preserve"> </w:t>
      </w:r>
      <w:r>
        <w:t>travel</w:t>
      </w:r>
      <w:r>
        <w:rPr>
          <w:spacing w:val="-8"/>
        </w:rPr>
        <w:t xml:space="preserve"> </w:t>
      </w:r>
      <w:r>
        <w:t>and</w:t>
      </w:r>
      <w:r>
        <w:rPr>
          <w:spacing w:val="-10"/>
        </w:rPr>
        <w:t xml:space="preserve"> </w:t>
      </w:r>
      <w:r>
        <w:t>subsistence</w:t>
      </w:r>
      <w:r>
        <w:rPr>
          <w:spacing w:val="-8"/>
        </w:rPr>
        <w:t xml:space="preserve"> </w:t>
      </w:r>
      <w:r>
        <w:t>expenses</w:t>
      </w:r>
      <w:r>
        <w:rPr>
          <w:spacing w:val="-7"/>
        </w:rPr>
        <w:t xml:space="preserve"> </w:t>
      </w:r>
      <w:r>
        <w:t>incurred</w:t>
      </w:r>
      <w:r>
        <w:rPr>
          <w:spacing w:val="-8"/>
        </w:rPr>
        <w:t xml:space="preserve"> </w:t>
      </w:r>
      <w:r>
        <w:t>overseas</w:t>
      </w:r>
      <w:r>
        <w:rPr>
          <w:spacing w:val="-8"/>
        </w:rPr>
        <w:t xml:space="preserve"> </w:t>
      </w:r>
      <w:r>
        <w:t>(to save having to carry large amounts of cash or submitting a travel expense claim).</w:t>
      </w:r>
    </w:p>
    <w:p w14:paraId="6A36F8B0" w14:textId="77777777" w:rsidR="006B4FFD" w:rsidRDefault="006B4FFD">
      <w:pPr>
        <w:pStyle w:val="BodyText"/>
        <w:spacing w:before="11"/>
        <w:rPr>
          <w:sz w:val="21"/>
        </w:rPr>
      </w:pPr>
    </w:p>
    <w:p w14:paraId="59EF7A50" w14:textId="77777777" w:rsidR="006B4FFD" w:rsidRDefault="00136906">
      <w:pPr>
        <w:pStyle w:val="ListParagraph"/>
        <w:numPr>
          <w:ilvl w:val="1"/>
          <w:numId w:val="6"/>
        </w:numPr>
        <w:tabs>
          <w:tab w:val="left" w:pos="821"/>
        </w:tabs>
        <w:ind w:right="117"/>
        <w:jc w:val="both"/>
      </w:pPr>
      <w:r>
        <w:lastRenderedPageBreak/>
        <w:t>To purchase goods and services from contracted or preferred suppliers via an</w:t>
      </w:r>
      <w:r>
        <w:rPr>
          <w:spacing w:val="-20"/>
        </w:rPr>
        <w:t xml:space="preserve"> </w:t>
      </w:r>
      <w:r>
        <w:t>online</w:t>
      </w:r>
      <w:r>
        <w:rPr>
          <w:spacing w:val="-19"/>
        </w:rPr>
        <w:t xml:space="preserve"> </w:t>
      </w:r>
      <w:r>
        <w:t>booking</w:t>
      </w:r>
      <w:r>
        <w:rPr>
          <w:spacing w:val="-20"/>
        </w:rPr>
        <w:t xml:space="preserve"> </w:t>
      </w:r>
      <w:r>
        <w:t>system,</w:t>
      </w:r>
      <w:r>
        <w:rPr>
          <w:spacing w:val="-20"/>
        </w:rPr>
        <w:t xml:space="preserve"> </w:t>
      </w:r>
      <w:r>
        <w:t>e.g.</w:t>
      </w:r>
      <w:r>
        <w:rPr>
          <w:spacing w:val="-20"/>
        </w:rPr>
        <w:t xml:space="preserve"> </w:t>
      </w:r>
      <w:r>
        <w:t>for</w:t>
      </w:r>
      <w:r>
        <w:rPr>
          <w:spacing w:val="-19"/>
        </w:rPr>
        <w:t xml:space="preserve"> </w:t>
      </w:r>
      <w:r>
        <w:t>purchasing</w:t>
      </w:r>
      <w:r>
        <w:rPr>
          <w:spacing w:val="-20"/>
        </w:rPr>
        <w:t xml:space="preserve"> </w:t>
      </w:r>
      <w:r>
        <w:t>rail</w:t>
      </w:r>
      <w:r>
        <w:rPr>
          <w:spacing w:val="-22"/>
        </w:rPr>
        <w:t xml:space="preserve"> </w:t>
      </w:r>
      <w:r>
        <w:t>tickets</w:t>
      </w:r>
      <w:r>
        <w:rPr>
          <w:spacing w:val="-19"/>
        </w:rPr>
        <w:t xml:space="preserve"> </w:t>
      </w:r>
      <w:r>
        <w:t>via</w:t>
      </w:r>
      <w:r>
        <w:rPr>
          <w:spacing w:val="-19"/>
        </w:rPr>
        <w:t xml:space="preserve"> </w:t>
      </w:r>
      <w:r>
        <w:t>the</w:t>
      </w:r>
      <w:r>
        <w:rPr>
          <w:spacing w:val="-18"/>
        </w:rPr>
        <w:t xml:space="preserve"> </w:t>
      </w:r>
      <w:r>
        <w:t>University’s travel management</w:t>
      </w:r>
      <w:r>
        <w:rPr>
          <w:spacing w:val="-3"/>
        </w:rPr>
        <w:t xml:space="preserve"> </w:t>
      </w:r>
      <w:r>
        <w:t>company.</w:t>
      </w:r>
    </w:p>
    <w:p w14:paraId="53342B00" w14:textId="77777777" w:rsidR="006B4FFD" w:rsidRDefault="006B4FFD">
      <w:pPr>
        <w:pStyle w:val="BodyText"/>
        <w:spacing w:before="11"/>
        <w:rPr>
          <w:sz w:val="21"/>
        </w:rPr>
      </w:pPr>
    </w:p>
    <w:p w14:paraId="136273F9" w14:textId="77777777" w:rsidR="006B4FFD" w:rsidRDefault="00136906">
      <w:pPr>
        <w:pStyle w:val="ListParagraph"/>
        <w:numPr>
          <w:ilvl w:val="1"/>
          <w:numId w:val="6"/>
        </w:numPr>
        <w:tabs>
          <w:tab w:val="left" w:pos="820"/>
          <w:tab w:val="left" w:pos="821"/>
        </w:tabs>
      </w:pPr>
      <w:r>
        <w:t>For one-off purchases, such as conference</w:t>
      </w:r>
      <w:r>
        <w:rPr>
          <w:spacing w:val="-11"/>
        </w:rPr>
        <w:t xml:space="preserve"> </w:t>
      </w:r>
      <w:r>
        <w:t>registrations.</w:t>
      </w:r>
    </w:p>
    <w:p w14:paraId="4307CA2F" w14:textId="77777777" w:rsidR="006B4FFD" w:rsidRDefault="00136906">
      <w:pPr>
        <w:pStyle w:val="BodyText"/>
        <w:spacing w:before="105"/>
        <w:ind w:left="100"/>
      </w:pPr>
      <w:r>
        <w:t xml:space="preserve">NB: If a card has been used, it is not necessary to raise a requisition on </w:t>
      </w:r>
      <w:r w:rsidR="006F32D0">
        <w:t>Unit 4 ERP</w:t>
      </w:r>
      <w:r>
        <w:t>.</w:t>
      </w:r>
    </w:p>
    <w:p w14:paraId="1CE445CB" w14:textId="77777777" w:rsidR="006B4FFD" w:rsidRDefault="006B4FFD">
      <w:pPr>
        <w:pStyle w:val="BodyText"/>
        <w:spacing w:before="1"/>
      </w:pPr>
    </w:p>
    <w:p w14:paraId="7C56329E" w14:textId="77777777" w:rsidR="006B4FFD" w:rsidRDefault="00136906">
      <w:pPr>
        <w:pStyle w:val="Heading1"/>
        <w:numPr>
          <w:ilvl w:val="0"/>
          <w:numId w:val="6"/>
        </w:numPr>
        <w:tabs>
          <w:tab w:val="left" w:pos="461"/>
        </w:tabs>
      </w:pPr>
      <w:bookmarkStart w:id="6" w:name="_bookmark4"/>
      <w:bookmarkEnd w:id="6"/>
      <w:r>
        <w:t>Prohibited</w:t>
      </w:r>
      <w:r>
        <w:rPr>
          <w:spacing w:val="-3"/>
        </w:rPr>
        <w:t xml:space="preserve"> </w:t>
      </w:r>
      <w:r>
        <w:t>transactions:</w:t>
      </w:r>
    </w:p>
    <w:p w14:paraId="11E0C83E" w14:textId="77777777" w:rsidR="006B4FFD" w:rsidRDefault="006B4FFD">
      <w:pPr>
        <w:pStyle w:val="BodyText"/>
        <w:rPr>
          <w:b/>
        </w:rPr>
      </w:pPr>
    </w:p>
    <w:p w14:paraId="776EBB47" w14:textId="77777777" w:rsidR="006B4FFD" w:rsidRDefault="00136906">
      <w:pPr>
        <w:pStyle w:val="BodyText"/>
        <w:ind w:left="100"/>
      </w:pPr>
      <w:r>
        <w:t>The following is prohibited:</w:t>
      </w:r>
    </w:p>
    <w:p w14:paraId="6E137AF1" w14:textId="77777777" w:rsidR="006B4FFD" w:rsidRDefault="006B4FFD">
      <w:pPr>
        <w:pStyle w:val="BodyText"/>
        <w:spacing w:before="3"/>
      </w:pPr>
    </w:p>
    <w:p w14:paraId="7C605BF8" w14:textId="77777777" w:rsidR="006B4FFD" w:rsidRDefault="00136906">
      <w:pPr>
        <w:pStyle w:val="ListParagraph"/>
        <w:numPr>
          <w:ilvl w:val="1"/>
          <w:numId w:val="6"/>
        </w:numPr>
        <w:tabs>
          <w:tab w:val="left" w:pos="821"/>
        </w:tabs>
        <w:spacing w:line="237" w:lineRule="auto"/>
        <w:ind w:right="117"/>
        <w:jc w:val="both"/>
      </w:pPr>
      <w:r>
        <w:t>Purchasing</w:t>
      </w:r>
      <w:r>
        <w:rPr>
          <w:spacing w:val="-6"/>
        </w:rPr>
        <w:t xml:space="preserve"> </w:t>
      </w:r>
      <w:r>
        <w:t>from</w:t>
      </w:r>
      <w:r>
        <w:rPr>
          <w:spacing w:val="-8"/>
        </w:rPr>
        <w:t xml:space="preserve"> </w:t>
      </w:r>
      <w:r>
        <w:t>suppliers</w:t>
      </w:r>
      <w:r>
        <w:rPr>
          <w:spacing w:val="-7"/>
        </w:rPr>
        <w:t xml:space="preserve"> </w:t>
      </w:r>
      <w:r>
        <w:t>already</w:t>
      </w:r>
      <w:r>
        <w:rPr>
          <w:spacing w:val="-8"/>
        </w:rPr>
        <w:t xml:space="preserve"> </w:t>
      </w:r>
      <w:r>
        <w:t>set</w:t>
      </w:r>
      <w:r>
        <w:rPr>
          <w:spacing w:val="-6"/>
        </w:rPr>
        <w:t xml:space="preserve"> </w:t>
      </w:r>
      <w:r>
        <w:t>up</w:t>
      </w:r>
      <w:r>
        <w:rPr>
          <w:spacing w:val="-6"/>
        </w:rPr>
        <w:t xml:space="preserve"> </w:t>
      </w:r>
      <w:r>
        <w:t>on</w:t>
      </w:r>
      <w:r>
        <w:rPr>
          <w:spacing w:val="-7"/>
        </w:rPr>
        <w:t xml:space="preserve"> </w:t>
      </w:r>
      <w:r w:rsidR="006F32D0">
        <w:t>Unit 4 ERP</w:t>
      </w:r>
      <w:r>
        <w:rPr>
          <w:spacing w:val="-6"/>
        </w:rPr>
        <w:t xml:space="preserve"> </w:t>
      </w:r>
      <w:r>
        <w:t>unless</w:t>
      </w:r>
      <w:r>
        <w:rPr>
          <w:spacing w:val="-5"/>
        </w:rPr>
        <w:t xml:space="preserve"> </w:t>
      </w:r>
      <w:r>
        <w:t>using</w:t>
      </w:r>
      <w:r>
        <w:rPr>
          <w:spacing w:val="-6"/>
        </w:rPr>
        <w:t xml:space="preserve"> </w:t>
      </w:r>
      <w:r>
        <w:t>an</w:t>
      </w:r>
      <w:r>
        <w:rPr>
          <w:spacing w:val="-7"/>
        </w:rPr>
        <w:t xml:space="preserve"> </w:t>
      </w:r>
      <w:r>
        <w:t>online booking</w:t>
      </w:r>
      <w:r>
        <w:rPr>
          <w:spacing w:val="-3"/>
        </w:rPr>
        <w:t xml:space="preserve"> </w:t>
      </w:r>
      <w:r>
        <w:t>system.</w:t>
      </w:r>
    </w:p>
    <w:p w14:paraId="17B53301" w14:textId="77777777" w:rsidR="006B4FFD" w:rsidRDefault="006B4FFD">
      <w:pPr>
        <w:pStyle w:val="BodyText"/>
      </w:pPr>
    </w:p>
    <w:p w14:paraId="1D727539" w14:textId="77777777" w:rsidR="006B4FFD" w:rsidRDefault="00136906">
      <w:pPr>
        <w:pStyle w:val="ListParagraph"/>
        <w:numPr>
          <w:ilvl w:val="1"/>
          <w:numId w:val="6"/>
        </w:numPr>
        <w:tabs>
          <w:tab w:val="left" w:pos="821"/>
        </w:tabs>
        <w:ind w:right="115"/>
        <w:jc w:val="both"/>
      </w:pPr>
      <w:r>
        <w:t>Purchasing goods or services form alternative suppliers where contracted or preferred suppliers are already in place. The University has contracts and agreements with a number of suppliers for a wide range of goods and services. The commercial risk involved in transacting with these suppliers is reduced because relevant terms and conditions of purchase have been agreed between the University and the</w:t>
      </w:r>
      <w:r>
        <w:rPr>
          <w:spacing w:val="-7"/>
        </w:rPr>
        <w:t xml:space="preserve"> </w:t>
      </w:r>
      <w:r>
        <w:t>supplier.</w:t>
      </w:r>
    </w:p>
    <w:p w14:paraId="4B07C69A" w14:textId="77777777" w:rsidR="006B4FFD" w:rsidRDefault="006B4FFD">
      <w:pPr>
        <w:pStyle w:val="BodyText"/>
        <w:spacing w:before="11"/>
        <w:rPr>
          <w:sz w:val="21"/>
        </w:rPr>
      </w:pPr>
    </w:p>
    <w:p w14:paraId="045AD2F2" w14:textId="77777777" w:rsidR="006B4FFD" w:rsidRDefault="00136906">
      <w:pPr>
        <w:pStyle w:val="ListParagraph"/>
        <w:numPr>
          <w:ilvl w:val="1"/>
          <w:numId w:val="6"/>
        </w:numPr>
        <w:tabs>
          <w:tab w:val="left" w:pos="821"/>
        </w:tabs>
        <w:ind w:right="114"/>
        <w:jc w:val="both"/>
      </w:pPr>
      <w:r>
        <w:t xml:space="preserve">Business travel </w:t>
      </w:r>
      <w:commentRangeStart w:id="7"/>
      <w:r>
        <w:t xml:space="preserve">outside the UK </w:t>
      </w:r>
      <w:commentRangeEnd w:id="7"/>
      <w:r w:rsidR="00D653DB">
        <w:rPr>
          <w:rStyle w:val="CommentReference"/>
        </w:rPr>
        <w:commentReference w:id="7"/>
      </w:r>
      <w:r>
        <w:t>unless the University’s travel management company is used or it falls with a permitted exception of the University’s</w:t>
      </w:r>
      <w:r>
        <w:rPr>
          <w:color w:val="0462C1"/>
          <w:u w:val="single" w:color="0462C1"/>
        </w:rPr>
        <w:t xml:space="preserve"> </w:t>
      </w:r>
      <w:hyperlink r:id="rId14">
        <w:r>
          <w:rPr>
            <w:color w:val="0462C1"/>
            <w:u w:val="single" w:color="0462C1"/>
          </w:rPr>
          <w:t>Staff Travel and Expenses Policy</w:t>
        </w:r>
      </w:hyperlink>
      <w:r>
        <w:t>, e.g. as part of a course</w:t>
      </w:r>
      <w:r>
        <w:rPr>
          <w:spacing w:val="-18"/>
        </w:rPr>
        <w:t xml:space="preserve"> </w:t>
      </w:r>
      <w:r>
        <w:t>fee.</w:t>
      </w:r>
    </w:p>
    <w:p w14:paraId="2B5B4EF4" w14:textId="77777777" w:rsidR="006B4FFD" w:rsidRDefault="006B4FFD">
      <w:pPr>
        <w:pStyle w:val="BodyText"/>
        <w:spacing w:before="1"/>
      </w:pPr>
    </w:p>
    <w:p w14:paraId="68F0B397" w14:textId="77777777" w:rsidR="006B4FFD" w:rsidRDefault="00136906">
      <w:pPr>
        <w:pStyle w:val="ListParagraph"/>
        <w:numPr>
          <w:ilvl w:val="1"/>
          <w:numId w:val="6"/>
        </w:numPr>
        <w:tabs>
          <w:tab w:val="left" w:pos="821"/>
        </w:tabs>
        <w:spacing w:line="237" w:lineRule="auto"/>
        <w:ind w:right="115"/>
        <w:jc w:val="both"/>
      </w:pPr>
      <w:r>
        <w:t>Software</w:t>
      </w:r>
      <w:r>
        <w:rPr>
          <w:spacing w:val="-17"/>
        </w:rPr>
        <w:t xml:space="preserve"> </w:t>
      </w:r>
      <w:r>
        <w:t>and</w:t>
      </w:r>
      <w:r>
        <w:rPr>
          <w:spacing w:val="-18"/>
        </w:rPr>
        <w:t xml:space="preserve"> </w:t>
      </w:r>
      <w:r>
        <w:t>computer</w:t>
      </w:r>
      <w:r>
        <w:rPr>
          <w:spacing w:val="-18"/>
        </w:rPr>
        <w:t xml:space="preserve"> </w:t>
      </w:r>
      <w:r>
        <w:t>equipment</w:t>
      </w:r>
      <w:r>
        <w:rPr>
          <w:spacing w:val="-17"/>
        </w:rPr>
        <w:t xml:space="preserve"> </w:t>
      </w:r>
      <w:r>
        <w:t>and</w:t>
      </w:r>
      <w:r>
        <w:rPr>
          <w:spacing w:val="-18"/>
        </w:rPr>
        <w:t xml:space="preserve"> </w:t>
      </w:r>
      <w:r>
        <w:t>consumables</w:t>
      </w:r>
      <w:r>
        <w:rPr>
          <w:spacing w:val="-17"/>
        </w:rPr>
        <w:t xml:space="preserve"> </w:t>
      </w:r>
      <w:r>
        <w:t>(including</w:t>
      </w:r>
      <w:r>
        <w:rPr>
          <w:spacing w:val="-17"/>
        </w:rPr>
        <w:t xml:space="preserve"> </w:t>
      </w:r>
      <w:r>
        <w:t>USB</w:t>
      </w:r>
      <w:r>
        <w:rPr>
          <w:spacing w:val="-16"/>
        </w:rPr>
        <w:t xml:space="preserve"> </w:t>
      </w:r>
      <w:r>
        <w:t>sticks), which must be purchased through the University’s IT Services</w:t>
      </w:r>
      <w:r>
        <w:rPr>
          <w:spacing w:val="-32"/>
        </w:rPr>
        <w:t xml:space="preserve"> </w:t>
      </w:r>
      <w:r>
        <w:t>department.</w:t>
      </w:r>
    </w:p>
    <w:p w14:paraId="75269699" w14:textId="77777777" w:rsidR="006B4FFD" w:rsidRDefault="006B4FFD">
      <w:pPr>
        <w:pStyle w:val="BodyText"/>
        <w:spacing w:before="3"/>
      </w:pPr>
    </w:p>
    <w:p w14:paraId="646C5741" w14:textId="77777777" w:rsidR="006B4FFD" w:rsidRDefault="00136906">
      <w:pPr>
        <w:pStyle w:val="ListParagraph"/>
        <w:numPr>
          <w:ilvl w:val="1"/>
          <w:numId w:val="6"/>
        </w:numPr>
        <w:tabs>
          <w:tab w:val="left" w:pos="821"/>
        </w:tabs>
        <w:spacing w:line="237" w:lineRule="auto"/>
        <w:ind w:right="119"/>
        <w:jc w:val="both"/>
      </w:pPr>
      <w:r>
        <w:t xml:space="preserve">Withdrawing cash, unless the card has this facility enabled. The withdrawing of cash requires approval by the </w:t>
      </w:r>
      <w:r w:rsidR="00A12028">
        <w:t>Executive Director of Finance, Services and Resources</w:t>
      </w:r>
      <w:r>
        <w:t>.</w:t>
      </w:r>
    </w:p>
    <w:p w14:paraId="2B5C3334" w14:textId="77777777" w:rsidR="006B4FFD" w:rsidRDefault="006B4FFD">
      <w:pPr>
        <w:pStyle w:val="BodyText"/>
        <w:spacing w:before="3"/>
      </w:pPr>
    </w:p>
    <w:p w14:paraId="0B251C86" w14:textId="77777777" w:rsidR="006B4FFD" w:rsidRDefault="00136906">
      <w:pPr>
        <w:pStyle w:val="ListParagraph"/>
        <w:numPr>
          <w:ilvl w:val="1"/>
          <w:numId w:val="6"/>
        </w:numPr>
        <w:tabs>
          <w:tab w:val="left" w:pos="821"/>
        </w:tabs>
        <w:spacing w:line="237" w:lineRule="auto"/>
        <w:ind w:right="119"/>
        <w:jc w:val="both"/>
      </w:pPr>
      <w:r>
        <w:t xml:space="preserve">Automotive fuel, which must be paid for by personal means and reclaimed </w:t>
      </w:r>
      <w:r w:rsidR="00A500EE">
        <w:t>as</w:t>
      </w:r>
      <w:r w:rsidR="00480959">
        <w:t xml:space="preserve"> mileage </w:t>
      </w:r>
      <w:r>
        <w:t>through the usual expenses</w:t>
      </w:r>
      <w:r>
        <w:rPr>
          <w:spacing w:val="-7"/>
        </w:rPr>
        <w:t xml:space="preserve"> </w:t>
      </w:r>
      <w:r>
        <w:t>process.</w:t>
      </w:r>
    </w:p>
    <w:p w14:paraId="29C3F0DC" w14:textId="77777777" w:rsidR="006B4FFD" w:rsidRDefault="006B4FFD">
      <w:pPr>
        <w:pStyle w:val="BodyText"/>
      </w:pPr>
    </w:p>
    <w:p w14:paraId="5CFBF9E4" w14:textId="77777777" w:rsidR="006B4FFD" w:rsidRDefault="00136906">
      <w:pPr>
        <w:pStyle w:val="ListParagraph"/>
        <w:numPr>
          <w:ilvl w:val="1"/>
          <w:numId w:val="6"/>
        </w:numPr>
        <w:tabs>
          <w:tab w:val="left" w:pos="820"/>
          <w:tab w:val="left" w:pos="821"/>
        </w:tabs>
        <w:spacing w:before="1"/>
      </w:pPr>
      <w:r>
        <w:t>Office supplies (excluding art supplies and</w:t>
      </w:r>
      <w:r>
        <w:rPr>
          <w:spacing w:val="-4"/>
        </w:rPr>
        <w:t xml:space="preserve"> </w:t>
      </w:r>
      <w:r>
        <w:t>equipment).</w:t>
      </w:r>
    </w:p>
    <w:p w14:paraId="49AE9517" w14:textId="77777777" w:rsidR="006B4FFD" w:rsidRDefault="006B4FFD">
      <w:pPr>
        <w:pStyle w:val="BodyText"/>
        <w:spacing w:before="10"/>
        <w:rPr>
          <w:sz w:val="21"/>
        </w:rPr>
      </w:pPr>
    </w:p>
    <w:p w14:paraId="499A7776" w14:textId="77777777" w:rsidR="006B4FFD" w:rsidRDefault="00136906">
      <w:pPr>
        <w:pStyle w:val="ListParagraph"/>
        <w:numPr>
          <w:ilvl w:val="1"/>
          <w:numId w:val="6"/>
        </w:numPr>
        <w:tabs>
          <w:tab w:val="left" w:pos="821"/>
        </w:tabs>
        <w:ind w:right="118"/>
        <w:jc w:val="both"/>
      </w:pPr>
      <w:r>
        <w:t>For personal use or anything which could be deemed a benefit in kind. In the case of inadvertent or emergency personal expenditure, this needs to be reimbursed to the</w:t>
      </w:r>
      <w:r>
        <w:rPr>
          <w:spacing w:val="-1"/>
        </w:rPr>
        <w:t xml:space="preserve"> </w:t>
      </w:r>
      <w:r>
        <w:t>University.</w:t>
      </w:r>
    </w:p>
    <w:p w14:paraId="45E5B71E" w14:textId="77777777" w:rsidR="006B4FFD" w:rsidRDefault="006B4FFD">
      <w:pPr>
        <w:pStyle w:val="BodyText"/>
        <w:spacing w:before="1"/>
      </w:pPr>
    </w:p>
    <w:p w14:paraId="18AEDE28" w14:textId="77777777" w:rsidR="006B4FFD" w:rsidRDefault="00136906">
      <w:pPr>
        <w:pStyle w:val="ListParagraph"/>
        <w:numPr>
          <w:ilvl w:val="1"/>
          <w:numId w:val="6"/>
        </w:numPr>
        <w:tabs>
          <w:tab w:val="left" w:pos="821"/>
        </w:tabs>
        <w:spacing w:before="1" w:line="237" w:lineRule="auto"/>
        <w:ind w:right="116"/>
        <w:jc w:val="both"/>
      </w:pPr>
      <w:r>
        <w:t>For paying bills via direct debit or by standing order. The card is for one- off orders only. Please refer to the finance department for further advice on these types of</w:t>
      </w:r>
      <w:r>
        <w:rPr>
          <w:spacing w:val="-4"/>
        </w:rPr>
        <w:t xml:space="preserve"> </w:t>
      </w:r>
      <w:r>
        <w:t>payments.</w:t>
      </w:r>
    </w:p>
    <w:p w14:paraId="078D595C" w14:textId="77777777" w:rsidR="006B4FFD" w:rsidRDefault="006B4FFD">
      <w:pPr>
        <w:pStyle w:val="BodyText"/>
        <w:spacing w:before="2"/>
      </w:pPr>
    </w:p>
    <w:p w14:paraId="54A9D412" w14:textId="77777777" w:rsidR="006B4FFD" w:rsidRDefault="00136906">
      <w:pPr>
        <w:pStyle w:val="ListParagraph"/>
        <w:numPr>
          <w:ilvl w:val="1"/>
          <w:numId w:val="6"/>
        </w:numPr>
        <w:tabs>
          <w:tab w:val="left" w:pos="821"/>
        </w:tabs>
        <w:ind w:right="118"/>
        <w:jc w:val="both"/>
      </w:pPr>
      <w:r>
        <w:t>Purchasing from a third party in which the Cardholder could be deemed to have a conflict of</w:t>
      </w:r>
      <w:r>
        <w:rPr>
          <w:spacing w:val="-1"/>
        </w:rPr>
        <w:t xml:space="preserve"> </w:t>
      </w:r>
      <w:r>
        <w:t>interest.</w:t>
      </w:r>
    </w:p>
    <w:p w14:paraId="1239927B" w14:textId="77777777" w:rsidR="006B4FFD" w:rsidRDefault="006B4FFD">
      <w:pPr>
        <w:pStyle w:val="BodyText"/>
        <w:spacing w:before="9"/>
        <w:rPr>
          <w:sz w:val="21"/>
        </w:rPr>
      </w:pPr>
    </w:p>
    <w:p w14:paraId="45B5274A" w14:textId="77777777" w:rsidR="006B4FFD" w:rsidRDefault="00136906">
      <w:pPr>
        <w:pStyle w:val="ListParagraph"/>
        <w:numPr>
          <w:ilvl w:val="1"/>
          <w:numId w:val="6"/>
        </w:numPr>
        <w:tabs>
          <w:tab w:val="left" w:pos="820"/>
          <w:tab w:val="left" w:pos="821"/>
        </w:tabs>
        <w:spacing w:line="269" w:lineRule="exact"/>
      </w:pPr>
      <w:r>
        <w:t>Purchasing cards must not be used to purchase items from the</w:t>
      </w:r>
      <w:r>
        <w:rPr>
          <w:spacing w:val="41"/>
        </w:rPr>
        <w:t xml:space="preserve"> </w:t>
      </w:r>
      <w:r>
        <w:t>University,</w:t>
      </w:r>
    </w:p>
    <w:p w14:paraId="51B11AF9" w14:textId="77777777" w:rsidR="006B4FFD" w:rsidRDefault="00136906">
      <w:pPr>
        <w:pStyle w:val="BodyText"/>
        <w:spacing w:line="267" w:lineRule="exact"/>
        <w:ind w:left="820"/>
      </w:pPr>
      <w:r>
        <w:t>e.g. through either one of the catering outlets or through the online store.</w:t>
      </w:r>
    </w:p>
    <w:p w14:paraId="12649B2D" w14:textId="77777777" w:rsidR="006B4FFD" w:rsidRDefault="006B4FFD">
      <w:pPr>
        <w:pStyle w:val="BodyText"/>
        <w:spacing w:before="1"/>
      </w:pPr>
    </w:p>
    <w:p w14:paraId="38A1C339" w14:textId="77777777" w:rsidR="007E1E28" w:rsidRDefault="00136906" w:rsidP="007E1E28">
      <w:pPr>
        <w:pStyle w:val="BodyText"/>
        <w:ind w:left="100" w:right="119"/>
        <w:jc w:val="both"/>
      </w:pPr>
      <w:r>
        <w:t xml:space="preserve">NB: The University recognises that sometimes staff get into difficulties when </w:t>
      </w:r>
      <w:r>
        <w:lastRenderedPageBreak/>
        <w:t>travelling</w:t>
      </w:r>
      <w:r>
        <w:rPr>
          <w:spacing w:val="-18"/>
        </w:rPr>
        <w:t xml:space="preserve"> </w:t>
      </w:r>
      <w:r>
        <w:t>and</w:t>
      </w:r>
      <w:r>
        <w:rPr>
          <w:spacing w:val="-12"/>
        </w:rPr>
        <w:t xml:space="preserve"> </w:t>
      </w:r>
      <w:r>
        <w:t>if</w:t>
      </w:r>
      <w:r>
        <w:rPr>
          <w:spacing w:val="-12"/>
        </w:rPr>
        <w:t xml:space="preserve"> </w:t>
      </w:r>
      <w:r>
        <w:t>in</w:t>
      </w:r>
      <w:r>
        <w:rPr>
          <w:spacing w:val="-15"/>
        </w:rPr>
        <w:t xml:space="preserve"> </w:t>
      </w:r>
      <w:r>
        <w:t>the</w:t>
      </w:r>
      <w:r>
        <w:rPr>
          <w:spacing w:val="-13"/>
        </w:rPr>
        <w:t xml:space="preserve"> </w:t>
      </w:r>
      <w:r>
        <w:t>event</w:t>
      </w:r>
      <w:r>
        <w:rPr>
          <w:spacing w:val="-16"/>
        </w:rPr>
        <w:t xml:space="preserve"> </w:t>
      </w:r>
      <w:r>
        <w:t>a</w:t>
      </w:r>
      <w:r>
        <w:rPr>
          <w:spacing w:val="-17"/>
        </w:rPr>
        <w:t xml:space="preserve"> </w:t>
      </w:r>
      <w:r>
        <w:t>member</w:t>
      </w:r>
      <w:r>
        <w:rPr>
          <w:spacing w:val="-16"/>
        </w:rPr>
        <w:t xml:space="preserve"> </w:t>
      </w:r>
      <w:r>
        <w:t>of</w:t>
      </w:r>
      <w:r>
        <w:rPr>
          <w:spacing w:val="-16"/>
        </w:rPr>
        <w:t xml:space="preserve"> </w:t>
      </w:r>
      <w:r>
        <w:t>staff</w:t>
      </w:r>
      <w:r>
        <w:rPr>
          <w:spacing w:val="-16"/>
        </w:rPr>
        <w:t xml:space="preserve"> </w:t>
      </w:r>
      <w:r>
        <w:t>finds</w:t>
      </w:r>
      <w:r>
        <w:rPr>
          <w:spacing w:val="-16"/>
        </w:rPr>
        <w:t xml:space="preserve"> </w:t>
      </w:r>
      <w:r>
        <w:t>themselves</w:t>
      </w:r>
      <w:r>
        <w:rPr>
          <w:spacing w:val="-12"/>
        </w:rPr>
        <w:t xml:space="preserve"> </w:t>
      </w:r>
      <w:r>
        <w:t>in</w:t>
      </w:r>
      <w:r>
        <w:rPr>
          <w:spacing w:val="-17"/>
        </w:rPr>
        <w:t xml:space="preserve"> </w:t>
      </w:r>
      <w:r>
        <w:t>such</w:t>
      </w:r>
      <w:r>
        <w:rPr>
          <w:spacing w:val="-17"/>
        </w:rPr>
        <w:t xml:space="preserve"> </w:t>
      </w:r>
      <w:r>
        <w:t>a</w:t>
      </w:r>
      <w:r>
        <w:rPr>
          <w:spacing w:val="-16"/>
        </w:rPr>
        <w:t xml:space="preserve"> </w:t>
      </w:r>
      <w:r>
        <w:t>position, and there are extenuating circumstances, then in the interests of safety it is permissible for an employee to incur limited personal spend on the University’s purchasing</w:t>
      </w:r>
      <w:r>
        <w:rPr>
          <w:spacing w:val="-4"/>
        </w:rPr>
        <w:t xml:space="preserve"> </w:t>
      </w:r>
      <w:r>
        <w:t>card.</w:t>
      </w:r>
    </w:p>
    <w:p w14:paraId="30CB2C30" w14:textId="77777777" w:rsidR="007E1E28" w:rsidRDefault="007E1E28">
      <w:pPr>
        <w:pStyle w:val="BodyText"/>
        <w:ind w:left="100" w:right="119"/>
        <w:jc w:val="both"/>
      </w:pPr>
    </w:p>
    <w:p w14:paraId="7D6AF60A" w14:textId="77777777" w:rsidR="006B4FFD" w:rsidRDefault="00136906">
      <w:pPr>
        <w:pStyle w:val="Heading1"/>
        <w:numPr>
          <w:ilvl w:val="0"/>
          <w:numId w:val="6"/>
        </w:numPr>
        <w:tabs>
          <w:tab w:val="left" w:pos="461"/>
        </w:tabs>
        <w:spacing w:before="79"/>
        <w:jc w:val="both"/>
      </w:pPr>
      <w:bookmarkStart w:id="8" w:name="_bookmark5"/>
      <w:bookmarkEnd w:id="8"/>
      <w:r>
        <w:t>How the University controls</w:t>
      </w:r>
      <w:r>
        <w:rPr>
          <w:spacing w:val="-7"/>
        </w:rPr>
        <w:t xml:space="preserve"> </w:t>
      </w:r>
      <w:r>
        <w:t>expenditure</w:t>
      </w:r>
    </w:p>
    <w:p w14:paraId="0B6DDE37" w14:textId="77777777" w:rsidR="006B4FFD" w:rsidRDefault="006B4FFD">
      <w:pPr>
        <w:pStyle w:val="BodyText"/>
        <w:rPr>
          <w:b/>
        </w:rPr>
      </w:pPr>
    </w:p>
    <w:p w14:paraId="10F28BC5" w14:textId="77777777" w:rsidR="006B4FFD" w:rsidRDefault="00136906">
      <w:pPr>
        <w:pStyle w:val="BodyText"/>
        <w:ind w:left="100" w:right="119"/>
        <w:jc w:val="both"/>
      </w:pPr>
      <w:r>
        <w:t>Purchasing cards are issued to a single, named Cardholder. Cardholders are expected to comply with the conditions as set out within the user agreement.</w:t>
      </w:r>
    </w:p>
    <w:p w14:paraId="43E8C95A" w14:textId="77777777" w:rsidR="006B4FFD" w:rsidRDefault="006B4FFD">
      <w:pPr>
        <w:pStyle w:val="BodyText"/>
      </w:pPr>
    </w:p>
    <w:p w14:paraId="548151CB" w14:textId="77777777" w:rsidR="006B4FFD" w:rsidRDefault="00136906">
      <w:pPr>
        <w:pStyle w:val="BodyText"/>
        <w:spacing w:line="259" w:lineRule="auto"/>
        <w:ind w:left="100" w:right="118"/>
        <w:jc w:val="both"/>
      </w:pPr>
      <w:r>
        <w:t>Each</w:t>
      </w:r>
      <w:r>
        <w:rPr>
          <w:spacing w:val="-5"/>
        </w:rPr>
        <w:t xml:space="preserve"> </w:t>
      </w:r>
      <w:r>
        <w:t>card</w:t>
      </w:r>
      <w:r>
        <w:rPr>
          <w:spacing w:val="-3"/>
        </w:rPr>
        <w:t xml:space="preserve"> </w:t>
      </w:r>
      <w:r>
        <w:t>is</w:t>
      </w:r>
      <w:r>
        <w:rPr>
          <w:spacing w:val="-4"/>
        </w:rPr>
        <w:t xml:space="preserve"> </w:t>
      </w:r>
      <w:r>
        <w:t>set</w:t>
      </w:r>
      <w:r>
        <w:rPr>
          <w:spacing w:val="-4"/>
        </w:rPr>
        <w:t xml:space="preserve"> </w:t>
      </w:r>
      <w:r>
        <w:t>a</w:t>
      </w:r>
      <w:r>
        <w:rPr>
          <w:spacing w:val="-5"/>
        </w:rPr>
        <w:t xml:space="preserve"> </w:t>
      </w:r>
      <w:r>
        <w:t>single</w:t>
      </w:r>
      <w:r>
        <w:rPr>
          <w:spacing w:val="-4"/>
        </w:rPr>
        <w:t xml:space="preserve"> </w:t>
      </w:r>
      <w:r>
        <w:t>transaction</w:t>
      </w:r>
      <w:r>
        <w:rPr>
          <w:spacing w:val="-2"/>
        </w:rPr>
        <w:t xml:space="preserve"> </w:t>
      </w:r>
      <w:r>
        <w:t>limit</w:t>
      </w:r>
      <w:r>
        <w:rPr>
          <w:spacing w:val="-3"/>
        </w:rPr>
        <w:t xml:space="preserve"> </w:t>
      </w:r>
      <w:r>
        <w:t>and</w:t>
      </w:r>
      <w:r>
        <w:rPr>
          <w:spacing w:val="-6"/>
        </w:rPr>
        <w:t xml:space="preserve"> </w:t>
      </w:r>
      <w:r>
        <w:t>an</w:t>
      </w:r>
      <w:r>
        <w:rPr>
          <w:spacing w:val="-5"/>
        </w:rPr>
        <w:t xml:space="preserve"> </w:t>
      </w:r>
      <w:r>
        <w:t>overall</w:t>
      </w:r>
      <w:r>
        <w:rPr>
          <w:spacing w:val="-7"/>
        </w:rPr>
        <w:t xml:space="preserve"> </w:t>
      </w:r>
      <w:r>
        <w:t>credit</w:t>
      </w:r>
      <w:r>
        <w:rPr>
          <w:spacing w:val="-3"/>
        </w:rPr>
        <w:t xml:space="preserve"> </w:t>
      </w:r>
      <w:r>
        <w:t>limit</w:t>
      </w:r>
      <w:r>
        <w:rPr>
          <w:spacing w:val="-3"/>
        </w:rPr>
        <w:t xml:space="preserve"> </w:t>
      </w:r>
      <w:r>
        <w:t>for</w:t>
      </w:r>
      <w:r>
        <w:rPr>
          <w:spacing w:val="-4"/>
        </w:rPr>
        <w:t xml:space="preserve"> </w:t>
      </w:r>
      <w:r>
        <w:t>the</w:t>
      </w:r>
      <w:r>
        <w:rPr>
          <w:spacing w:val="-4"/>
        </w:rPr>
        <w:t xml:space="preserve"> </w:t>
      </w:r>
      <w:r>
        <w:t>month depending on the nature of the Cardholder’s spending profile. These limits are inclusive of any VAT, carriage charges,</w:t>
      </w:r>
      <w:r>
        <w:rPr>
          <w:spacing w:val="-8"/>
        </w:rPr>
        <w:t xml:space="preserve"> </w:t>
      </w:r>
      <w:r>
        <w:t>etc.</w:t>
      </w:r>
    </w:p>
    <w:p w14:paraId="002BB942" w14:textId="0868723D" w:rsidR="006B4FFD" w:rsidRDefault="00136906">
      <w:pPr>
        <w:pStyle w:val="BodyText"/>
        <w:spacing w:before="158" w:line="259" w:lineRule="auto"/>
        <w:ind w:left="100" w:right="115"/>
        <w:jc w:val="both"/>
      </w:pPr>
      <w:r>
        <w:t xml:space="preserve">Cardholders must ensure they are aware of their limits, as purchases which exceed these limits will be declined. It is not permissible for Cardholders to split an order with a supplier because the value exceeds their individual card transaction limit, however, it is possible to increase these limits on a temporary or permanent basis. Requests for such adjustments can be made to the </w:t>
      </w:r>
      <w:r w:rsidR="00F200B4">
        <w:t>Senior Financial Accountant</w:t>
      </w:r>
      <w:r>
        <w:rPr>
          <w:spacing w:val="-16"/>
        </w:rPr>
        <w:t xml:space="preserve"> </w:t>
      </w:r>
      <w:r>
        <w:t>but</w:t>
      </w:r>
      <w:r>
        <w:rPr>
          <w:spacing w:val="-16"/>
        </w:rPr>
        <w:t xml:space="preserve"> </w:t>
      </w:r>
      <w:r>
        <w:t>will</w:t>
      </w:r>
      <w:r>
        <w:rPr>
          <w:spacing w:val="-15"/>
        </w:rPr>
        <w:t xml:space="preserve"> </w:t>
      </w:r>
      <w:r>
        <w:t>require</w:t>
      </w:r>
      <w:r>
        <w:rPr>
          <w:spacing w:val="-14"/>
        </w:rPr>
        <w:t xml:space="preserve"> </w:t>
      </w:r>
      <w:r>
        <w:t>authorisation</w:t>
      </w:r>
      <w:r>
        <w:rPr>
          <w:spacing w:val="-15"/>
        </w:rPr>
        <w:t xml:space="preserve"> </w:t>
      </w:r>
      <w:r>
        <w:t>from</w:t>
      </w:r>
      <w:r>
        <w:rPr>
          <w:spacing w:val="-15"/>
        </w:rPr>
        <w:t xml:space="preserve"> </w:t>
      </w:r>
      <w:r>
        <w:t>the</w:t>
      </w:r>
      <w:r>
        <w:rPr>
          <w:spacing w:val="-14"/>
        </w:rPr>
        <w:t xml:space="preserve"> </w:t>
      </w:r>
      <w:commentRangeStart w:id="9"/>
      <w:r w:rsidR="00851777">
        <w:t>Chief Accountant and Head of Financial Services</w:t>
      </w:r>
      <w:r>
        <w:t>.</w:t>
      </w:r>
      <w:commentRangeEnd w:id="9"/>
      <w:r w:rsidR="00272025">
        <w:rPr>
          <w:rStyle w:val="CommentReference"/>
        </w:rPr>
        <w:commentReference w:id="9"/>
      </w:r>
    </w:p>
    <w:p w14:paraId="286ECAA8" w14:textId="77777777" w:rsidR="006B4FFD" w:rsidRDefault="00136906">
      <w:pPr>
        <w:pStyle w:val="BodyText"/>
        <w:spacing w:before="161"/>
        <w:ind w:left="100" w:right="115"/>
        <w:jc w:val="both"/>
      </w:pPr>
      <w:r>
        <w:t>A</w:t>
      </w:r>
      <w:r>
        <w:rPr>
          <w:spacing w:val="-14"/>
        </w:rPr>
        <w:t xml:space="preserve"> </w:t>
      </w:r>
      <w:r>
        <w:t>further</w:t>
      </w:r>
      <w:r>
        <w:rPr>
          <w:spacing w:val="-14"/>
        </w:rPr>
        <w:t xml:space="preserve"> </w:t>
      </w:r>
      <w:r>
        <w:t>control</w:t>
      </w:r>
      <w:r>
        <w:rPr>
          <w:spacing w:val="-17"/>
        </w:rPr>
        <w:t xml:space="preserve"> </w:t>
      </w:r>
      <w:r>
        <w:t>can</w:t>
      </w:r>
      <w:r>
        <w:rPr>
          <w:spacing w:val="-12"/>
        </w:rPr>
        <w:t xml:space="preserve"> </w:t>
      </w:r>
      <w:r>
        <w:t>be</w:t>
      </w:r>
      <w:r>
        <w:rPr>
          <w:spacing w:val="-14"/>
        </w:rPr>
        <w:t xml:space="preserve"> </w:t>
      </w:r>
      <w:r>
        <w:t>applied</w:t>
      </w:r>
      <w:r>
        <w:rPr>
          <w:spacing w:val="-14"/>
        </w:rPr>
        <w:t xml:space="preserve"> </w:t>
      </w:r>
      <w:r>
        <w:t>to</w:t>
      </w:r>
      <w:r>
        <w:rPr>
          <w:spacing w:val="-14"/>
        </w:rPr>
        <w:t xml:space="preserve"> </w:t>
      </w:r>
      <w:r>
        <w:t>cards.</w:t>
      </w:r>
      <w:r>
        <w:rPr>
          <w:spacing w:val="51"/>
        </w:rPr>
        <w:t xml:space="preserve"> </w:t>
      </w:r>
      <w:r>
        <w:t>Each</w:t>
      </w:r>
      <w:r>
        <w:rPr>
          <w:spacing w:val="-13"/>
        </w:rPr>
        <w:t xml:space="preserve"> </w:t>
      </w:r>
      <w:r>
        <w:t>supplier</w:t>
      </w:r>
      <w:r>
        <w:rPr>
          <w:spacing w:val="-14"/>
        </w:rPr>
        <w:t xml:space="preserve"> </w:t>
      </w:r>
      <w:r>
        <w:t>capable</w:t>
      </w:r>
      <w:r>
        <w:rPr>
          <w:spacing w:val="-14"/>
        </w:rPr>
        <w:t xml:space="preserve"> </w:t>
      </w:r>
      <w:r>
        <w:t>of</w:t>
      </w:r>
      <w:r>
        <w:rPr>
          <w:spacing w:val="-15"/>
        </w:rPr>
        <w:t xml:space="preserve"> </w:t>
      </w:r>
      <w:r>
        <w:t>accepting</w:t>
      </w:r>
      <w:r>
        <w:rPr>
          <w:spacing w:val="-14"/>
        </w:rPr>
        <w:t xml:space="preserve"> </w:t>
      </w:r>
      <w:r>
        <w:t xml:space="preserve">cards will be classified by certain ‘merchant category group </w:t>
      </w:r>
      <w:proofErr w:type="gramStart"/>
      <w:r>
        <w:t>codes’</w:t>
      </w:r>
      <w:proofErr w:type="gramEnd"/>
      <w:r>
        <w:t>. The University can block or unblock the codes which can be used by cards. The following merchant category group codes will be blocked as</w:t>
      </w:r>
      <w:r>
        <w:rPr>
          <w:spacing w:val="-12"/>
        </w:rPr>
        <w:t xml:space="preserve"> </w:t>
      </w:r>
      <w:r>
        <w:t>standard:</w:t>
      </w:r>
    </w:p>
    <w:p w14:paraId="3D6152EB" w14:textId="77777777" w:rsidR="006B4FFD" w:rsidRDefault="006B4FFD">
      <w:pPr>
        <w:pStyle w:val="BodyText"/>
      </w:pPr>
    </w:p>
    <w:p w14:paraId="59B6D8F6" w14:textId="77777777" w:rsidR="006B4FFD" w:rsidRDefault="00136906">
      <w:pPr>
        <w:pStyle w:val="ListParagraph"/>
        <w:numPr>
          <w:ilvl w:val="1"/>
          <w:numId w:val="6"/>
        </w:numPr>
        <w:tabs>
          <w:tab w:val="left" w:pos="820"/>
          <w:tab w:val="left" w:pos="821"/>
        </w:tabs>
        <w:spacing w:line="268" w:lineRule="exact"/>
      </w:pPr>
      <w:r>
        <w:t>Utilities and non-automotive</w:t>
      </w:r>
      <w:r>
        <w:rPr>
          <w:spacing w:val="-3"/>
        </w:rPr>
        <w:t xml:space="preserve"> </w:t>
      </w:r>
      <w:r>
        <w:t>fuel.</w:t>
      </w:r>
    </w:p>
    <w:p w14:paraId="56AE3C2B" w14:textId="77777777" w:rsidR="006B4FFD" w:rsidRDefault="00136906">
      <w:pPr>
        <w:pStyle w:val="ListParagraph"/>
        <w:numPr>
          <w:ilvl w:val="1"/>
          <w:numId w:val="6"/>
        </w:numPr>
        <w:tabs>
          <w:tab w:val="left" w:pos="820"/>
          <w:tab w:val="left" w:pos="821"/>
        </w:tabs>
        <w:spacing w:line="267" w:lineRule="exact"/>
      </w:pPr>
      <w:r>
        <w:t>Staff – temporary</w:t>
      </w:r>
      <w:r>
        <w:rPr>
          <w:spacing w:val="-5"/>
        </w:rPr>
        <w:t xml:space="preserve"> </w:t>
      </w:r>
      <w:r>
        <w:t>recruitment.</w:t>
      </w:r>
    </w:p>
    <w:p w14:paraId="75471F8D" w14:textId="77777777" w:rsidR="006B4FFD" w:rsidRDefault="00136906">
      <w:pPr>
        <w:pStyle w:val="ListParagraph"/>
        <w:numPr>
          <w:ilvl w:val="1"/>
          <w:numId w:val="6"/>
        </w:numPr>
        <w:tabs>
          <w:tab w:val="left" w:pos="820"/>
          <w:tab w:val="left" w:pos="821"/>
        </w:tabs>
        <w:spacing w:line="268" w:lineRule="exact"/>
      </w:pPr>
      <w:r>
        <w:t>Computer equipment and</w:t>
      </w:r>
      <w:r>
        <w:rPr>
          <w:spacing w:val="-3"/>
        </w:rPr>
        <w:t xml:space="preserve"> </w:t>
      </w:r>
      <w:r>
        <w:t>services.</w:t>
      </w:r>
    </w:p>
    <w:p w14:paraId="44924D92" w14:textId="77777777" w:rsidR="006B4FFD" w:rsidRDefault="00136906">
      <w:pPr>
        <w:pStyle w:val="ListParagraph"/>
        <w:numPr>
          <w:ilvl w:val="1"/>
          <w:numId w:val="6"/>
        </w:numPr>
        <w:tabs>
          <w:tab w:val="left" w:pos="820"/>
          <w:tab w:val="left" w:pos="821"/>
        </w:tabs>
        <w:spacing w:line="268" w:lineRule="exact"/>
      </w:pPr>
      <w:r>
        <w:t>Automotive</w:t>
      </w:r>
      <w:r>
        <w:rPr>
          <w:spacing w:val="-1"/>
        </w:rPr>
        <w:t xml:space="preserve"> </w:t>
      </w:r>
      <w:r>
        <w:t>fuel.</w:t>
      </w:r>
    </w:p>
    <w:p w14:paraId="3BB6C2DD" w14:textId="77777777" w:rsidR="006B4FFD" w:rsidRDefault="00136906">
      <w:pPr>
        <w:pStyle w:val="ListParagraph"/>
        <w:numPr>
          <w:ilvl w:val="1"/>
          <w:numId w:val="6"/>
        </w:numPr>
        <w:tabs>
          <w:tab w:val="left" w:pos="820"/>
          <w:tab w:val="left" w:pos="821"/>
        </w:tabs>
        <w:spacing w:line="268" w:lineRule="exact"/>
      </w:pPr>
      <w:r>
        <w:t>Restaurants and</w:t>
      </w:r>
      <w:r>
        <w:rPr>
          <w:spacing w:val="-4"/>
        </w:rPr>
        <w:t xml:space="preserve"> </w:t>
      </w:r>
      <w:r>
        <w:t>bars.</w:t>
      </w:r>
    </w:p>
    <w:p w14:paraId="6D5E768B" w14:textId="77777777" w:rsidR="006B4FFD" w:rsidRDefault="00136906">
      <w:pPr>
        <w:pStyle w:val="ListParagraph"/>
        <w:numPr>
          <w:ilvl w:val="1"/>
          <w:numId w:val="6"/>
        </w:numPr>
        <w:tabs>
          <w:tab w:val="left" w:pos="820"/>
          <w:tab w:val="left" w:pos="821"/>
        </w:tabs>
        <w:spacing w:line="269" w:lineRule="exact"/>
      </w:pPr>
      <w:r>
        <w:t>Cash.</w:t>
      </w:r>
    </w:p>
    <w:p w14:paraId="5BF69FAA" w14:textId="77777777" w:rsidR="006B4FFD" w:rsidRDefault="006B4FFD">
      <w:pPr>
        <w:pStyle w:val="BodyText"/>
        <w:spacing w:before="8"/>
        <w:rPr>
          <w:sz w:val="21"/>
        </w:rPr>
      </w:pPr>
    </w:p>
    <w:p w14:paraId="1F582FA0" w14:textId="77777777" w:rsidR="006B4FFD" w:rsidRDefault="00136906">
      <w:pPr>
        <w:pStyle w:val="BodyText"/>
        <w:ind w:left="100" w:right="117"/>
        <w:jc w:val="both"/>
      </w:pPr>
      <w:r>
        <w:t>Cardholders</w:t>
      </w:r>
      <w:r>
        <w:rPr>
          <w:spacing w:val="-19"/>
        </w:rPr>
        <w:t xml:space="preserve"> </w:t>
      </w:r>
      <w:r>
        <w:t>are</w:t>
      </w:r>
      <w:r>
        <w:rPr>
          <w:spacing w:val="-18"/>
        </w:rPr>
        <w:t xml:space="preserve"> </w:t>
      </w:r>
      <w:r>
        <w:t>reminded</w:t>
      </w:r>
      <w:r>
        <w:rPr>
          <w:spacing w:val="-19"/>
        </w:rPr>
        <w:t xml:space="preserve"> </w:t>
      </w:r>
      <w:r>
        <w:t>that</w:t>
      </w:r>
      <w:r>
        <w:rPr>
          <w:spacing w:val="-18"/>
        </w:rPr>
        <w:t xml:space="preserve"> </w:t>
      </w:r>
      <w:r>
        <w:t>the</w:t>
      </w:r>
      <w:r>
        <w:rPr>
          <w:spacing w:val="-17"/>
        </w:rPr>
        <w:t xml:space="preserve"> </w:t>
      </w:r>
      <w:r>
        <w:t>use</w:t>
      </w:r>
      <w:r>
        <w:rPr>
          <w:spacing w:val="-19"/>
        </w:rPr>
        <w:t xml:space="preserve"> </w:t>
      </w:r>
      <w:r>
        <w:t>of</w:t>
      </w:r>
      <w:r>
        <w:rPr>
          <w:spacing w:val="-18"/>
        </w:rPr>
        <w:t xml:space="preserve"> </w:t>
      </w:r>
      <w:r>
        <w:t>cards</w:t>
      </w:r>
      <w:r>
        <w:rPr>
          <w:spacing w:val="-18"/>
        </w:rPr>
        <w:t xml:space="preserve"> </w:t>
      </w:r>
      <w:r>
        <w:t>does</w:t>
      </w:r>
      <w:r>
        <w:rPr>
          <w:spacing w:val="-18"/>
        </w:rPr>
        <w:t xml:space="preserve"> </w:t>
      </w:r>
      <w:r>
        <w:t>not</w:t>
      </w:r>
      <w:r>
        <w:rPr>
          <w:spacing w:val="-19"/>
        </w:rPr>
        <w:t xml:space="preserve"> </w:t>
      </w:r>
      <w:r>
        <w:t>remove</w:t>
      </w:r>
      <w:r>
        <w:rPr>
          <w:spacing w:val="-18"/>
        </w:rPr>
        <w:t xml:space="preserve"> </w:t>
      </w:r>
      <w:r>
        <w:t>their</w:t>
      </w:r>
      <w:r>
        <w:rPr>
          <w:spacing w:val="-18"/>
        </w:rPr>
        <w:t xml:space="preserve"> </w:t>
      </w:r>
      <w:r>
        <w:t xml:space="preserve">requirement to adhere to the University’s </w:t>
      </w:r>
      <w:hyperlink r:id="rId15">
        <w:r>
          <w:rPr>
            <w:color w:val="0462C1"/>
            <w:u w:val="single" w:color="0462C1"/>
          </w:rPr>
          <w:t xml:space="preserve">Financial </w:t>
        </w:r>
      </w:hyperlink>
      <w:r>
        <w:rPr>
          <w:color w:val="0462C1"/>
          <w:u w:val="single" w:color="0462C1"/>
        </w:rPr>
        <w:t>Regulations</w:t>
      </w:r>
      <w:r>
        <w:rPr>
          <w:color w:val="0462C1"/>
        </w:rPr>
        <w:t xml:space="preserve"> </w:t>
      </w:r>
      <w:r>
        <w:t xml:space="preserve">and </w:t>
      </w:r>
      <w:hyperlink r:id="rId16">
        <w:r>
          <w:rPr>
            <w:color w:val="0462C1"/>
            <w:u w:val="single" w:color="0462C1"/>
          </w:rPr>
          <w:t>Procuremen</w:t>
        </w:r>
      </w:hyperlink>
      <w:r>
        <w:rPr>
          <w:color w:val="0462C1"/>
          <w:u w:val="single" w:color="0462C1"/>
        </w:rPr>
        <w:t>t Policy</w:t>
      </w:r>
      <w:r>
        <w:t xml:space="preserve">. Cards will be monitored by the </w:t>
      </w:r>
      <w:r w:rsidR="003C3AB5">
        <w:t>Senior Financial Accountant</w:t>
      </w:r>
      <w:r>
        <w:t xml:space="preserve"> to ensure that these rules are not contravened. Failure to adhere to these may result in an immediate withdrawal or suspension of the card and potential disciplinary</w:t>
      </w:r>
      <w:r>
        <w:rPr>
          <w:spacing w:val="-19"/>
        </w:rPr>
        <w:t xml:space="preserve"> </w:t>
      </w:r>
      <w:r>
        <w:t>action.</w:t>
      </w:r>
    </w:p>
    <w:p w14:paraId="1527D210" w14:textId="77777777" w:rsidR="006B4FFD" w:rsidRDefault="006B4FFD">
      <w:pPr>
        <w:pStyle w:val="BodyText"/>
        <w:spacing w:before="1"/>
      </w:pPr>
    </w:p>
    <w:p w14:paraId="33B2677C" w14:textId="77777777" w:rsidR="006B4FFD" w:rsidRDefault="00136906">
      <w:pPr>
        <w:pStyle w:val="Heading1"/>
        <w:numPr>
          <w:ilvl w:val="0"/>
          <w:numId w:val="6"/>
        </w:numPr>
        <w:tabs>
          <w:tab w:val="left" w:pos="461"/>
        </w:tabs>
        <w:spacing w:before="1"/>
        <w:jc w:val="both"/>
      </w:pPr>
      <w:bookmarkStart w:id="10" w:name="_bookmark6"/>
      <w:bookmarkEnd w:id="10"/>
      <w:r>
        <w:t>Cardholder</w:t>
      </w:r>
      <w:r>
        <w:rPr>
          <w:spacing w:val="-2"/>
        </w:rPr>
        <w:t xml:space="preserve"> </w:t>
      </w:r>
      <w:r>
        <w:t>responsibilities</w:t>
      </w:r>
    </w:p>
    <w:p w14:paraId="5E38D850" w14:textId="77777777" w:rsidR="006B4FFD" w:rsidRDefault="006B4FFD">
      <w:pPr>
        <w:pStyle w:val="BodyText"/>
        <w:rPr>
          <w:b/>
        </w:rPr>
      </w:pPr>
    </w:p>
    <w:p w14:paraId="45CF4DDA" w14:textId="77777777" w:rsidR="006B4FFD" w:rsidRDefault="00136906">
      <w:pPr>
        <w:pStyle w:val="BodyText"/>
        <w:spacing w:before="1"/>
        <w:ind w:left="100" w:right="117"/>
        <w:jc w:val="both"/>
      </w:pPr>
      <w:r>
        <w:t xml:space="preserve">The purchase order and purchase invoice routines (through </w:t>
      </w:r>
      <w:r w:rsidR="006F32D0">
        <w:t>Unit 4 ERP</w:t>
      </w:r>
      <w:r>
        <w:t>) have well established controls and procedures associated with them. For purchasing cards more responsibility is placed with the Cardholder and in particular the Cardholder is responsible for the correct use of the card in line with the content of this document.</w:t>
      </w:r>
    </w:p>
    <w:p w14:paraId="3CEA8767" w14:textId="77777777" w:rsidR="006B4FFD" w:rsidRDefault="006B4FFD">
      <w:pPr>
        <w:pStyle w:val="BodyText"/>
        <w:spacing w:before="11"/>
        <w:rPr>
          <w:sz w:val="21"/>
        </w:rPr>
      </w:pPr>
    </w:p>
    <w:p w14:paraId="0C5940C7" w14:textId="33DD1BFF" w:rsidR="006B4FFD" w:rsidRDefault="006238CF">
      <w:pPr>
        <w:pStyle w:val="BodyText"/>
        <w:ind w:left="100"/>
        <w:jc w:val="both"/>
      </w:pPr>
      <w:r>
        <w:t>As a condition of using the card, t</w:t>
      </w:r>
      <w:commentRangeStart w:id="11"/>
      <w:r w:rsidR="00136906">
        <w:t>he Cardholder agrees</w:t>
      </w:r>
      <w:bookmarkStart w:id="12" w:name="_GoBack"/>
      <w:bookmarkEnd w:id="12"/>
      <w:r w:rsidR="00136906">
        <w:t xml:space="preserve"> to</w:t>
      </w:r>
      <w:commentRangeEnd w:id="11"/>
      <w:r w:rsidR="00D653DB">
        <w:rPr>
          <w:rStyle w:val="CommentReference"/>
        </w:rPr>
        <w:commentReference w:id="11"/>
      </w:r>
      <w:r w:rsidR="00136906">
        <w:t>:</w:t>
      </w:r>
    </w:p>
    <w:p w14:paraId="5716DB46" w14:textId="77777777" w:rsidR="006B4FFD" w:rsidRDefault="006B4FFD">
      <w:pPr>
        <w:pStyle w:val="BodyText"/>
      </w:pPr>
    </w:p>
    <w:p w14:paraId="22E6E320" w14:textId="77777777" w:rsidR="006B4FFD" w:rsidRDefault="00136906">
      <w:pPr>
        <w:pStyle w:val="ListParagraph"/>
        <w:numPr>
          <w:ilvl w:val="1"/>
          <w:numId w:val="6"/>
        </w:numPr>
        <w:tabs>
          <w:tab w:val="left" w:pos="821"/>
        </w:tabs>
        <w:ind w:right="118"/>
        <w:jc w:val="both"/>
      </w:pPr>
      <w:r>
        <w:t>For each transaction obtain and retain a receipt showing details of the purchase, which must be itemised. If a receipt cannot be obtained, the reasons</w:t>
      </w:r>
      <w:r>
        <w:rPr>
          <w:spacing w:val="-15"/>
        </w:rPr>
        <w:t xml:space="preserve"> </w:t>
      </w:r>
      <w:r>
        <w:t>for</w:t>
      </w:r>
      <w:r>
        <w:rPr>
          <w:spacing w:val="-14"/>
        </w:rPr>
        <w:t xml:space="preserve"> </w:t>
      </w:r>
      <w:r>
        <w:t>this</w:t>
      </w:r>
      <w:r>
        <w:rPr>
          <w:spacing w:val="-14"/>
        </w:rPr>
        <w:t xml:space="preserve"> </w:t>
      </w:r>
      <w:r>
        <w:t>must</w:t>
      </w:r>
      <w:r>
        <w:rPr>
          <w:spacing w:val="-15"/>
        </w:rPr>
        <w:t xml:space="preserve"> </w:t>
      </w:r>
      <w:r>
        <w:t>be</w:t>
      </w:r>
      <w:r>
        <w:rPr>
          <w:spacing w:val="-14"/>
        </w:rPr>
        <w:t xml:space="preserve"> </w:t>
      </w:r>
      <w:r>
        <w:t>recorded</w:t>
      </w:r>
      <w:r>
        <w:rPr>
          <w:spacing w:val="-14"/>
        </w:rPr>
        <w:t xml:space="preserve"> </w:t>
      </w:r>
      <w:r>
        <w:t>when</w:t>
      </w:r>
      <w:r>
        <w:rPr>
          <w:spacing w:val="-14"/>
        </w:rPr>
        <w:t xml:space="preserve"> </w:t>
      </w:r>
      <w:r>
        <w:t>the</w:t>
      </w:r>
      <w:r>
        <w:rPr>
          <w:spacing w:val="-16"/>
        </w:rPr>
        <w:t xml:space="preserve"> </w:t>
      </w:r>
      <w:r>
        <w:t>transaction</w:t>
      </w:r>
      <w:r>
        <w:rPr>
          <w:spacing w:val="-12"/>
        </w:rPr>
        <w:t xml:space="preserve"> </w:t>
      </w:r>
      <w:r>
        <w:t>is</w:t>
      </w:r>
      <w:r>
        <w:rPr>
          <w:spacing w:val="-14"/>
        </w:rPr>
        <w:t xml:space="preserve"> </w:t>
      </w:r>
      <w:r>
        <w:t>sent</w:t>
      </w:r>
      <w:r>
        <w:rPr>
          <w:spacing w:val="-15"/>
        </w:rPr>
        <w:t xml:space="preserve"> </w:t>
      </w:r>
      <w:r>
        <w:t>for</w:t>
      </w:r>
      <w:r>
        <w:rPr>
          <w:spacing w:val="-14"/>
        </w:rPr>
        <w:t xml:space="preserve"> </w:t>
      </w:r>
      <w:r>
        <w:t>approval.</w:t>
      </w:r>
    </w:p>
    <w:p w14:paraId="0EA3FC2C" w14:textId="77777777" w:rsidR="006B4FFD" w:rsidRDefault="006B4FFD">
      <w:pPr>
        <w:pStyle w:val="BodyText"/>
        <w:spacing w:before="1"/>
      </w:pPr>
    </w:p>
    <w:p w14:paraId="440DEAA4" w14:textId="2D98125C" w:rsidR="006B4FFD" w:rsidRDefault="00136906">
      <w:pPr>
        <w:pStyle w:val="ListParagraph"/>
        <w:numPr>
          <w:ilvl w:val="1"/>
          <w:numId w:val="6"/>
        </w:numPr>
        <w:tabs>
          <w:tab w:val="left" w:pos="820"/>
          <w:tab w:val="left" w:pos="821"/>
        </w:tabs>
        <w:spacing w:before="1" w:line="237" w:lineRule="auto"/>
        <w:ind w:right="117"/>
      </w:pPr>
      <w:r>
        <w:t>Receipts or delivery notes should be scanned and uploaded to the transaction. Scanned documents should be complete, clear and</w:t>
      </w:r>
      <w:r>
        <w:rPr>
          <w:spacing w:val="-13"/>
        </w:rPr>
        <w:t xml:space="preserve"> </w:t>
      </w:r>
      <w:r>
        <w:t>legible.</w:t>
      </w:r>
    </w:p>
    <w:p w14:paraId="65F9E847" w14:textId="77777777" w:rsidR="00D653DB" w:rsidRDefault="00D653DB" w:rsidP="006238CF">
      <w:pPr>
        <w:pStyle w:val="ListParagraph"/>
      </w:pPr>
    </w:p>
    <w:p w14:paraId="64EF7A6E" w14:textId="77777777" w:rsidR="006B4FFD" w:rsidRDefault="00136906">
      <w:pPr>
        <w:pStyle w:val="ListParagraph"/>
        <w:numPr>
          <w:ilvl w:val="1"/>
          <w:numId w:val="6"/>
        </w:numPr>
        <w:tabs>
          <w:tab w:val="left" w:pos="821"/>
        </w:tabs>
        <w:spacing w:before="81" w:line="237" w:lineRule="auto"/>
        <w:ind w:right="118"/>
        <w:jc w:val="both"/>
      </w:pPr>
      <w:r>
        <w:t>Only the named Cardholder is permitted to use the card and it must not</w:t>
      </w:r>
      <w:r>
        <w:rPr>
          <w:spacing w:val="-52"/>
        </w:rPr>
        <w:t xml:space="preserve"> </w:t>
      </w:r>
      <w:r>
        <w:t>be lent or otherwise passed to anyone</w:t>
      </w:r>
      <w:r>
        <w:rPr>
          <w:spacing w:val="-8"/>
        </w:rPr>
        <w:t xml:space="preserve"> </w:t>
      </w:r>
      <w:r>
        <w:t>else.</w:t>
      </w:r>
    </w:p>
    <w:p w14:paraId="5238BA88" w14:textId="77777777" w:rsidR="006B4FFD" w:rsidRDefault="006B4FFD">
      <w:pPr>
        <w:pStyle w:val="BodyText"/>
      </w:pPr>
    </w:p>
    <w:p w14:paraId="6558D4D0" w14:textId="77777777" w:rsidR="006B4FFD" w:rsidRDefault="00136906">
      <w:pPr>
        <w:pStyle w:val="ListParagraph"/>
        <w:numPr>
          <w:ilvl w:val="1"/>
          <w:numId w:val="6"/>
        </w:numPr>
        <w:tabs>
          <w:tab w:val="left" w:pos="821"/>
        </w:tabs>
        <w:spacing w:before="1"/>
        <w:ind w:right="116"/>
        <w:jc w:val="both"/>
      </w:pPr>
      <w:r>
        <w:t xml:space="preserve">Remain alert to the illegal use of the card. There is always a risk of fraudulent transactions by others (including suppliers), and statements must be monitored carefully and any suspicious transactions reported immediately to the </w:t>
      </w:r>
      <w:r w:rsidR="00A40D10">
        <w:t>Senior Financial Accountant</w:t>
      </w:r>
      <w:r>
        <w:t>.</w:t>
      </w:r>
    </w:p>
    <w:p w14:paraId="1BE90E80" w14:textId="77777777" w:rsidR="006B4FFD" w:rsidRDefault="006B4FFD">
      <w:pPr>
        <w:pStyle w:val="BodyText"/>
        <w:spacing w:before="9"/>
        <w:rPr>
          <w:sz w:val="21"/>
        </w:rPr>
      </w:pPr>
    </w:p>
    <w:p w14:paraId="56DDFD4B" w14:textId="77777777" w:rsidR="006B4FFD" w:rsidRDefault="00136906">
      <w:pPr>
        <w:pStyle w:val="ListParagraph"/>
        <w:numPr>
          <w:ilvl w:val="1"/>
          <w:numId w:val="6"/>
        </w:numPr>
        <w:tabs>
          <w:tab w:val="left" w:pos="821"/>
        </w:tabs>
        <w:spacing w:before="1"/>
        <w:ind w:right="118"/>
        <w:jc w:val="both"/>
      </w:pPr>
      <w:r>
        <w:t>If a card has been lost or stolen, or it is suspected that card details may have</w:t>
      </w:r>
      <w:r>
        <w:rPr>
          <w:spacing w:val="-11"/>
        </w:rPr>
        <w:t xml:space="preserve"> </w:t>
      </w:r>
      <w:r>
        <w:t>been</w:t>
      </w:r>
      <w:r>
        <w:rPr>
          <w:spacing w:val="-12"/>
        </w:rPr>
        <w:t xml:space="preserve"> </w:t>
      </w:r>
      <w:r>
        <w:t>compromised</w:t>
      </w:r>
      <w:r>
        <w:rPr>
          <w:spacing w:val="-12"/>
        </w:rPr>
        <w:t xml:space="preserve"> </w:t>
      </w:r>
      <w:r>
        <w:t>to</w:t>
      </w:r>
      <w:r>
        <w:rPr>
          <w:spacing w:val="-11"/>
        </w:rPr>
        <w:t xml:space="preserve"> </w:t>
      </w:r>
      <w:r>
        <w:t>immediately</w:t>
      </w:r>
      <w:r>
        <w:rPr>
          <w:spacing w:val="-13"/>
        </w:rPr>
        <w:t xml:space="preserve"> </w:t>
      </w:r>
      <w:r>
        <w:t>report</w:t>
      </w:r>
      <w:r>
        <w:rPr>
          <w:spacing w:val="-12"/>
        </w:rPr>
        <w:t xml:space="preserve"> </w:t>
      </w:r>
      <w:r>
        <w:t>this</w:t>
      </w:r>
      <w:r>
        <w:rPr>
          <w:spacing w:val="-10"/>
        </w:rPr>
        <w:t xml:space="preserve"> </w:t>
      </w:r>
      <w:r>
        <w:t>to</w:t>
      </w:r>
      <w:r>
        <w:rPr>
          <w:spacing w:val="-11"/>
        </w:rPr>
        <w:t xml:space="preserve"> </w:t>
      </w:r>
      <w:r>
        <w:t>Barclaycard</w:t>
      </w:r>
      <w:r>
        <w:rPr>
          <w:spacing w:val="-10"/>
        </w:rPr>
        <w:t xml:space="preserve"> </w:t>
      </w:r>
      <w:r>
        <w:t>and</w:t>
      </w:r>
      <w:r>
        <w:rPr>
          <w:spacing w:val="-12"/>
        </w:rPr>
        <w:t xml:space="preserve"> </w:t>
      </w:r>
      <w:r>
        <w:t xml:space="preserve">then the </w:t>
      </w:r>
      <w:r w:rsidR="00A40D10">
        <w:t>Senior Financial Accountant</w:t>
      </w:r>
      <w:r>
        <w:t>.</w:t>
      </w:r>
    </w:p>
    <w:p w14:paraId="1D4B1A50" w14:textId="77777777" w:rsidR="006B4FFD" w:rsidRDefault="006B4FFD">
      <w:pPr>
        <w:pStyle w:val="BodyText"/>
        <w:spacing w:before="11"/>
        <w:rPr>
          <w:sz w:val="21"/>
        </w:rPr>
      </w:pPr>
    </w:p>
    <w:p w14:paraId="653D3066" w14:textId="1F065128" w:rsidR="006B4FFD" w:rsidRDefault="00136906">
      <w:pPr>
        <w:pStyle w:val="ListParagraph"/>
        <w:numPr>
          <w:ilvl w:val="1"/>
          <w:numId w:val="6"/>
        </w:numPr>
        <w:tabs>
          <w:tab w:val="left" w:pos="821"/>
        </w:tabs>
        <w:ind w:right="113"/>
        <w:jc w:val="both"/>
      </w:pPr>
      <w:commentRangeStart w:id="13"/>
      <w:r>
        <w:t>Keep accurate records of their purchases. Cardholders should keep hardcopy documents (invoices, receipts and delivery notes) for a period of the current financial year + 6 years as per the</w:t>
      </w:r>
      <w:hyperlink r:id="rId17">
        <w:r>
          <w:rPr>
            <w:color w:val="0462C1"/>
            <w:u w:val="single" w:color="0462C1"/>
          </w:rPr>
          <w:t xml:space="preserve"> University’s Record</w:t>
        </w:r>
      </w:hyperlink>
      <w:hyperlink r:id="rId18">
        <w:r>
          <w:rPr>
            <w:color w:val="0462C1"/>
            <w:u w:val="single" w:color="0462C1"/>
          </w:rPr>
          <w:t xml:space="preserve"> Management</w:t>
        </w:r>
        <w:r>
          <w:rPr>
            <w:color w:val="0462C1"/>
            <w:spacing w:val="-3"/>
            <w:u w:val="single" w:color="0462C1"/>
          </w:rPr>
          <w:t xml:space="preserve"> </w:t>
        </w:r>
        <w:r>
          <w:rPr>
            <w:color w:val="0462C1"/>
            <w:u w:val="single" w:color="0462C1"/>
          </w:rPr>
          <w:t>Policy</w:t>
        </w:r>
      </w:hyperlink>
      <w:commentRangeEnd w:id="13"/>
      <w:r w:rsidR="00272025">
        <w:rPr>
          <w:rStyle w:val="CommentReference"/>
        </w:rPr>
        <w:commentReference w:id="13"/>
      </w:r>
      <w:r>
        <w:t>.</w:t>
      </w:r>
      <w:r w:rsidR="00851777">
        <w:t xml:space="preserve"> The hardcopy retention rule may be waived if the cardholder uploads a full scanned copy of the transaction documentation to Barclaycard Spend Management or, for </w:t>
      </w:r>
      <w:proofErr w:type="spellStart"/>
      <w:r w:rsidR="00851777">
        <w:t>ePay</w:t>
      </w:r>
      <w:proofErr w:type="spellEnd"/>
      <w:r w:rsidR="00851777">
        <w:t xml:space="preserve"> transactions, emails a full scanned copy of the document to mcleodk@hope.ac.uk.</w:t>
      </w:r>
    </w:p>
    <w:p w14:paraId="7776A1E0" w14:textId="77777777" w:rsidR="006B4FFD" w:rsidRDefault="006B4FFD">
      <w:pPr>
        <w:pStyle w:val="BodyText"/>
        <w:spacing w:before="10"/>
        <w:rPr>
          <w:sz w:val="21"/>
        </w:rPr>
      </w:pPr>
    </w:p>
    <w:p w14:paraId="1D2D1300" w14:textId="77777777" w:rsidR="006B4FFD" w:rsidRDefault="008A5421">
      <w:pPr>
        <w:pStyle w:val="ListParagraph"/>
        <w:numPr>
          <w:ilvl w:val="1"/>
          <w:numId w:val="6"/>
        </w:numPr>
        <w:tabs>
          <w:tab w:val="left" w:pos="821"/>
        </w:tabs>
        <w:ind w:right="111"/>
        <w:jc w:val="both"/>
        <w:rPr>
          <w:b/>
        </w:rPr>
      </w:pPr>
      <w:r>
        <w:rPr>
          <w:noProof/>
        </w:rPr>
        <mc:AlternateContent>
          <mc:Choice Requires="wps">
            <w:drawing>
              <wp:anchor distT="0" distB="0" distL="114300" distR="114300" simplePos="0" relativeHeight="251661312" behindDoc="1" locked="0" layoutInCell="1" allowOverlap="1" wp14:anchorId="3652DCC2" wp14:editId="23EBCFA0">
                <wp:simplePos x="0" y="0"/>
                <wp:positionH relativeFrom="page">
                  <wp:posOffset>3292475</wp:posOffset>
                </wp:positionH>
                <wp:positionV relativeFrom="paragraph">
                  <wp:posOffset>836295</wp:posOffset>
                </wp:positionV>
                <wp:extent cx="3355340" cy="0"/>
                <wp:effectExtent l="15875" t="7620" r="10160"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5792"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9.25pt,65.85pt" to="523.4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qvHQIAAEI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cI0U6&#10;GNGzUBxNQmd64woIqNTWhtroSb2aZ02/O6R01RK155Hh29lAWhYykncpYeMM4O/6L5pBDDl4Hdt0&#10;amwXIKEB6BSncb5Ng588onA4nc5m0xyGRq++hBTXRGOd/8x1h4JRYgmcIzA5PjsfiJDiGhLuUXoj&#10;pIzDlgr1wHb6kM1jhtNSsOANcc7ud5W06EiCXuIXywLPfViArolrh7joGpRk9UGxeE3LCVtfbE+E&#10;HGygJVW4CIoEohdrUMqPx/RxvVgv8lE+ma9HeVrXo0+bKh/NN9nDrJ7WVVVnPwPnLC9awRhXgfZV&#10;tVn+d6q4vJ9Bbzfd3hqUvEePnQSy138kHaccBjtIZKfZeWuv0wehxuDLowov4X4P9v3TX/0CAAD/&#10;/wMAUEsDBBQABgAIAAAAIQCiwgDX3QAAAAwBAAAPAAAAZHJzL2Rvd25yZXYueG1sTI9NS8QwEIbv&#10;gv8hjODNTatu7damyyLoQVjBKnidbWJbTCalSbv13zsLgh5n3of3o9wuzorZjKH3pCBdJSAMNV73&#10;1Cp4f3u8ykGEiKTRejIKvk2AbXV+VmKh/ZFezVzHVrAJhQIVdDEOhZSh6YzDsPKDIdY+/egw8jm2&#10;Uo94ZHNn5XWSZNJhT5zQ4WAeOtN81ZPjkMnW+SZre3zZPTd7nPcf8kkrdXmx7O5BRLPEPxhO9bk6&#10;VNzp4CfSQVgF6zRfM8rCTXoH4kQkt9kGxOH3JatS/h9R/QAAAP//AwBQSwECLQAUAAYACAAAACEA&#10;toM4kv4AAADhAQAAEwAAAAAAAAAAAAAAAAAAAAAAW0NvbnRlbnRfVHlwZXNdLnhtbFBLAQItABQA&#10;BgAIAAAAIQA4/SH/1gAAAJQBAAALAAAAAAAAAAAAAAAAAC8BAABfcmVscy8ucmVsc1BLAQItABQA&#10;BgAIAAAAIQApCOqvHQIAAEIEAAAOAAAAAAAAAAAAAAAAAC4CAABkcnMvZTJvRG9jLnhtbFBLAQIt&#10;ABQABgAIAAAAIQCiwgDX3QAAAAwBAAAPAAAAAAAAAAAAAAAAAHcEAABkcnMvZG93bnJldi54bWxQ&#10;SwUGAAAAAAQABADzAAAAgQUAAAAA&#10;" strokeweight="1.08pt">
                <w10:wrap anchorx="page"/>
              </v:line>
            </w:pict>
          </mc:Fallback>
        </mc:AlternateContent>
      </w:r>
      <w:r w:rsidR="00136906">
        <w:t xml:space="preserve">Cardholders must view, reconcile and code their transactions on BSM and submit them for approval on a </w:t>
      </w:r>
      <w:r w:rsidR="000B75E7">
        <w:t>weekly</w:t>
      </w:r>
      <w:r w:rsidR="00136906">
        <w:t xml:space="preserve"> basis</w:t>
      </w:r>
      <w:r w:rsidR="000B75E7">
        <w:t>, no more than one week in arrears</w:t>
      </w:r>
      <w:r w:rsidR="00136906">
        <w:t xml:space="preserve">. Transactions awaiting coding will typically appear on BSM for coding within a day or two of the payment being taken from the card. </w:t>
      </w:r>
      <w:r w:rsidR="002C639F">
        <w:t>Transactions are poste</w:t>
      </w:r>
      <w:r w:rsidR="009029E4">
        <w:t>d to Unit 4 ERP on a weekly basis and so all items must be coded and approved within one week of the transaction date.</w:t>
      </w:r>
    </w:p>
    <w:p w14:paraId="653EADF5" w14:textId="77777777" w:rsidR="006B4FFD" w:rsidRDefault="006B4FFD">
      <w:pPr>
        <w:pStyle w:val="BodyText"/>
        <w:spacing w:before="11"/>
        <w:rPr>
          <w:b/>
          <w:sz w:val="21"/>
        </w:rPr>
      </w:pPr>
    </w:p>
    <w:p w14:paraId="30A46A5E" w14:textId="77777777" w:rsidR="006B4FFD" w:rsidRDefault="00136906">
      <w:pPr>
        <w:pStyle w:val="BodyText"/>
        <w:ind w:left="820" w:right="116"/>
        <w:jc w:val="both"/>
      </w:pPr>
      <w:r>
        <w:t xml:space="preserve">When coding transactions, the following are mandatory fields and must be completed, </w:t>
      </w:r>
      <w:r>
        <w:rPr>
          <w:i/>
        </w:rPr>
        <w:t xml:space="preserve">Cost Centre, Nominal Code </w:t>
      </w:r>
      <w:r>
        <w:t xml:space="preserve">and </w:t>
      </w:r>
      <w:r>
        <w:rPr>
          <w:i/>
        </w:rPr>
        <w:t xml:space="preserve">Project Code </w:t>
      </w:r>
      <w:r>
        <w:t>and receipt(s) must be attached. In addition, a sufficiently clear and detailed description of</w:t>
      </w:r>
      <w:r>
        <w:rPr>
          <w:spacing w:val="-15"/>
        </w:rPr>
        <w:t xml:space="preserve"> </w:t>
      </w:r>
      <w:r>
        <w:t>the</w:t>
      </w:r>
      <w:r>
        <w:rPr>
          <w:spacing w:val="-14"/>
        </w:rPr>
        <w:t xml:space="preserve"> </w:t>
      </w:r>
      <w:r>
        <w:t>expenditure</w:t>
      </w:r>
      <w:r>
        <w:rPr>
          <w:spacing w:val="-11"/>
        </w:rPr>
        <w:t xml:space="preserve"> </w:t>
      </w:r>
      <w:r>
        <w:t>is</w:t>
      </w:r>
      <w:r>
        <w:rPr>
          <w:spacing w:val="-14"/>
        </w:rPr>
        <w:t xml:space="preserve"> </w:t>
      </w:r>
      <w:r>
        <w:t>required,</w:t>
      </w:r>
      <w:r>
        <w:rPr>
          <w:spacing w:val="-15"/>
        </w:rPr>
        <w:t xml:space="preserve"> </w:t>
      </w:r>
      <w:r>
        <w:t>statements</w:t>
      </w:r>
      <w:r>
        <w:rPr>
          <w:spacing w:val="-14"/>
        </w:rPr>
        <w:t xml:space="preserve"> </w:t>
      </w:r>
      <w:r>
        <w:t>such</w:t>
      </w:r>
      <w:r>
        <w:rPr>
          <w:spacing w:val="-15"/>
        </w:rPr>
        <w:t xml:space="preserve"> </w:t>
      </w:r>
      <w:r>
        <w:t>as</w:t>
      </w:r>
      <w:r>
        <w:rPr>
          <w:spacing w:val="-14"/>
        </w:rPr>
        <w:t xml:space="preserve"> </w:t>
      </w:r>
      <w:r>
        <w:t>‘purchase</w:t>
      </w:r>
      <w:r>
        <w:rPr>
          <w:spacing w:val="-13"/>
        </w:rPr>
        <w:t xml:space="preserve"> </w:t>
      </w:r>
      <w:r>
        <w:t>from</w:t>
      </w:r>
      <w:r>
        <w:rPr>
          <w:spacing w:val="-16"/>
        </w:rPr>
        <w:t xml:space="preserve"> </w:t>
      </w:r>
      <w:r>
        <w:t>Amazon’, or ‘please see receipt’ are insufficient for auditing</w:t>
      </w:r>
      <w:r>
        <w:rPr>
          <w:spacing w:val="-10"/>
        </w:rPr>
        <w:t xml:space="preserve"> </w:t>
      </w:r>
      <w:r>
        <w:t>purposes.</w:t>
      </w:r>
    </w:p>
    <w:p w14:paraId="2E91743D" w14:textId="77777777" w:rsidR="006B4FFD" w:rsidRDefault="006B4FFD">
      <w:pPr>
        <w:pStyle w:val="BodyText"/>
        <w:spacing w:before="11"/>
        <w:rPr>
          <w:sz w:val="21"/>
        </w:rPr>
      </w:pPr>
    </w:p>
    <w:p w14:paraId="1D2504B4" w14:textId="77777777" w:rsidR="006B4FFD" w:rsidRDefault="00136906">
      <w:pPr>
        <w:pStyle w:val="Heading1"/>
        <w:numPr>
          <w:ilvl w:val="0"/>
          <w:numId w:val="6"/>
        </w:numPr>
        <w:tabs>
          <w:tab w:val="left" w:pos="461"/>
        </w:tabs>
      </w:pPr>
      <w:bookmarkStart w:id="14" w:name="_bookmark7"/>
      <w:bookmarkEnd w:id="14"/>
      <w:r>
        <w:t>Card Approver</w:t>
      </w:r>
      <w:r>
        <w:rPr>
          <w:spacing w:val="-2"/>
        </w:rPr>
        <w:t xml:space="preserve"> </w:t>
      </w:r>
      <w:r>
        <w:t>responsibilities</w:t>
      </w:r>
    </w:p>
    <w:p w14:paraId="30323E3D" w14:textId="77777777" w:rsidR="006B4FFD" w:rsidRDefault="006B4FFD">
      <w:pPr>
        <w:pStyle w:val="BodyText"/>
        <w:rPr>
          <w:b/>
        </w:rPr>
      </w:pPr>
    </w:p>
    <w:p w14:paraId="128A83A1" w14:textId="77777777" w:rsidR="006B4FFD" w:rsidRDefault="00136906">
      <w:pPr>
        <w:pStyle w:val="BodyText"/>
        <w:ind w:left="100"/>
      </w:pPr>
      <w:r>
        <w:t>The Card Approver agrees to:</w:t>
      </w:r>
    </w:p>
    <w:p w14:paraId="66E86651" w14:textId="77777777" w:rsidR="006B4FFD" w:rsidRDefault="006B4FFD">
      <w:pPr>
        <w:pStyle w:val="BodyText"/>
        <w:spacing w:before="1"/>
      </w:pPr>
    </w:p>
    <w:p w14:paraId="7CAA1F6B" w14:textId="77777777" w:rsidR="006B4FFD" w:rsidRDefault="00136906">
      <w:pPr>
        <w:pStyle w:val="ListParagraph"/>
        <w:numPr>
          <w:ilvl w:val="1"/>
          <w:numId w:val="6"/>
        </w:numPr>
        <w:tabs>
          <w:tab w:val="left" w:pos="821"/>
        </w:tabs>
        <w:ind w:right="115"/>
        <w:jc w:val="both"/>
      </w:pPr>
      <w:r>
        <w:t>Ensure purchases have been made in accordance to the University’s</w:t>
      </w:r>
      <w:r>
        <w:rPr>
          <w:color w:val="0462C1"/>
          <w:u w:val="single" w:color="0462C1"/>
        </w:rPr>
        <w:t xml:space="preserve"> </w:t>
      </w:r>
      <w:hyperlink r:id="rId19">
        <w:r>
          <w:rPr>
            <w:color w:val="0462C1"/>
            <w:u w:val="single" w:color="0462C1"/>
          </w:rPr>
          <w:t>Financia</w:t>
        </w:r>
      </w:hyperlink>
      <w:r>
        <w:rPr>
          <w:color w:val="0462C1"/>
          <w:u w:val="single" w:color="0462C1"/>
        </w:rPr>
        <w:t>l Regulations</w:t>
      </w:r>
      <w:r>
        <w:rPr>
          <w:color w:val="0462C1"/>
        </w:rPr>
        <w:t xml:space="preserve"> </w:t>
      </w:r>
      <w:r>
        <w:t>and</w:t>
      </w:r>
      <w:hyperlink r:id="rId20">
        <w:r>
          <w:rPr>
            <w:color w:val="0462C1"/>
          </w:rPr>
          <w:t xml:space="preserve"> </w:t>
        </w:r>
        <w:r>
          <w:rPr>
            <w:color w:val="0462C1"/>
            <w:u w:val="single" w:color="0462C1"/>
          </w:rPr>
          <w:t>Procuremen</w:t>
        </w:r>
      </w:hyperlink>
      <w:r>
        <w:rPr>
          <w:color w:val="0462C1"/>
          <w:u w:val="single" w:color="0462C1"/>
        </w:rPr>
        <w:t>t Policy</w:t>
      </w:r>
      <w:r>
        <w:rPr>
          <w:color w:val="0462C1"/>
        </w:rPr>
        <w:t xml:space="preserve"> </w:t>
      </w:r>
      <w:r>
        <w:t>and that transaction(s) are business related and the transaction(s) amount(s) are</w:t>
      </w:r>
      <w:r>
        <w:rPr>
          <w:spacing w:val="-8"/>
        </w:rPr>
        <w:t xml:space="preserve"> </w:t>
      </w:r>
      <w:r>
        <w:t>reasonable.</w:t>
      </w:r>
    </w:p>
    <w:p w14:paraId="25843E97" w14:textId="77777777" w:rsidR="006B4FFD" w:rsidRDefault="006B4FFD">
      <w:pPr>
        <w:pStyle w:val="BodyText"/>
        <w:spacing w:before="9"/>
        <w:rPr>
          <w:sz w:val="21"/>
        </w:rPr>
      </w:pPr>
    </w:p>
    <w:p w14:paraId="5D61DDED" w14:textId="77777777" w:rsidR="006B4FFD" w:rsidRDefault="00136906">
      <w:pPr>
        <w:pStyle w:val="ListParagraph"/>
        <w:numPr>
          <w:ilvl w:val="1"/>
          <w:numId w:val="6"/>
        </w:numPr>
        <w:tabs>
          <w:tab w:val="left" w:pos="821"/>
        </w:tabs>
        <w:ind w:right="115"/>
        <w:jc w:val="both"/>
      </w:pPr>
      <w:r>
        <w:t>Where contracted suppliers are in place, e.g. for business travel, ensure contracted suppliers are used. Where non-contracted suppliers are used, ensure that the Cardholder has written a justification for using them</w:t>
      </w:r>
      <w:r>
        <w:rPr>
          <w:spacing w:val="-40"/>
        </w:rPr>
        <w:t xml:space="preserve"> </w:t>
      </w:r>
      <w:r>
        <w:t>within the comments field on BSM. Where no justification is provided, to remind Cardholders of their</w:t>
      </w:r>
      <w:r>
        <w:rPr>
          <w:spacing w:val="-6"/>
        </w:rPr>
        <w:t xml:space="preserve"> </w:t>
      </w:r>
      <w:r>
        <w:t>requirements.</w:t>
      </w:r>
    </w:p>
    <w:p w14:paraId="0E8BBA59" w14:textId="77777777" w:rsidR="006B4FFD" w:rsidRDefault="006B4FFD">
      <w:pPr>
        <w:pStyle w:val="BodyText"/>
        <w:spacing w:before="1"/>
      </w:pPr>
    </w:p>
    <w:p w14:paraId="2178955E" w14:textId="77777777" w:rsidR="006B4FFD" w:rsidRDefault="00136906">
      <w:pPr>
        <w:pStyle w:val="ListParagraph"/>
        <w:numPr>
          <w:ilvl w:val="1"/>
          <w:numId w:val="6"/>
        </w:numPr>
        <w:tabs>
          <w:tab w:val="left" w:pos="821"/>
        </w:tabs>
        <w:spacing w:line="237" w:lineRule="auto"/>
        <w:ind w:right="114"/>
        <w:jc w:val="both"/>
      </w:pPr>
      <w:r>
        <w:t>Ensure purchases have been correctly coded and that supporting documentation has been scanned and</w:t>
      </w:r>
      <w:r>
        <w:rPr>
          <w:spacing w:val="-9"/>
        </w:rPr>
        <w:t xml:space="preserve"> </w:t>
      </w:r>
      <w:r>
        <w:t>uploaded.</w:t>
      </w:r>
    </w:p>
    <w:p w14:paraId="2A06F0FF" w14:textId="77777777" w:rsidR="006B4FFD" w:rsidRDefault="006B4FFD">
      <w:pPr>
        <w:pStyle w:val="BodyText"/>
        <w:spacing w:before="1"/>
      </w:pPr>
    </w:p>
    <w:p w14:paraId="675822CD" w14:textId="239DE4F3" w:rsidR="006B4FFD" w:rsidRDefault="00136906">
      <w:pPr>
        <w:pStyle w:val="ListParagraph"/>
        <w:numPr>
          <w:ilvl w:val="1"/>
          <w:numId w:val="6"/>
        </w:numPr>
        <w:tabs>
          <w:tab w:val="left" w:pos="821"/>
        </w:tabs>
        <w:spacing w:line="259" w:lineRule="auto"/>
        <w:ind w:right="113"/>
        <w:jc w:val="both"/>
      </w:pPr>
      <w:r>
        <w:t>Approve transactions in a timely manner upon receiving the email prompt. As with a normal credit card, the supplier receives payment from Barclaycard and the University pays a statement of purchases in full at the end of each</w:t>
      </w:r>
      <w:r>
        <w:rPr>
          <w:spacing w:val="-5"/>
        </w:rPr>
        <w:t xml:space="preserve"> </w:t>
      </w:r>
      <w:r>
        <w:t>month.</w:t>
      </w:r>
    </w:p>
    <w:p w14:paraId="6CC331F4" w14:textId="77777777" w:rsidR="00D653DB" w:rsidRDefault="00D653DB" w:rsidP="006238CF">
      <w:pPr>
        <w:pStyle w:val="ListParagraph"/>
      </w:pPr>
    </w:p>
    <w:p w14:paraId="3B3C0D35" w14:textId="77777777" w:rsidR="006B4FFD" w:rsidRDefault="00136906">
      <w:pPr>
        <w:pStyle w:val="ListParagraph"/>
        <w:numPr>
          <w:ilvl w:val="1"/>
          <w:numId w:val="6"/>
        </w:numPr>
        <w:tabs>
          <w:tab w:val="left" w:pos="820"/>
          <w:tab w:val="left" w:pos="821"/>
        </w:tabs>
        <w:spacing w:before="127" w:line="256" w:lineRule="auto"/>
        <w:ind w:right="119"/>
      </w:pPr>
      <w:r>
        <w:t xml:space="preserve">Notify the </w:t>
      </w:r>
      <w:r w:rsidR="00A40D10">
        <w:t>Senior Financial Accountant</w:t>
      </w:r>
      <w:r>
        <w:t xml:space="preserve"> if the approval of a particular card is no longer</w:t>
      </w:r>
      <w:r>
        <w:rPr>
          <w:spacing w:val="-4"/>
        </w:rPr>
        <w:t xml:space="preserve"> </w:t>
      </w:r>
      <w:r>
        <w:t>appropriate.</w:t>
      </w:r>
    </w:p>
    <w:p w14:paraId="09D371F7" w14:textId="77777777" w:rsidR="006B4FFD" w:rsidRDefault="00136906">
      <w:pPr>
        <w:pStyle w:val="BodyText"/>
        <w:spacing w:before="162"/>
        <w:ind w:left="100" w:right="120"/>
        <w:jc w:val="both"/>
      </w:pPr>
      <w:r>
        <w:t>NB: Card Approvers must not approve transactions that specifically relate to themselves.</w:t>
      </w:r>
    </w:p>
    <w:p w14:paraId="0FC7BDB1" w14:textId="77777777" w:rsidR="006B4FFD" w:rsidRDefault="006B4FFD">
      <w:pPr>
        <w:pStyle w:val="BodyText"/>
        <w:spacing w:before="2"/>
      </w:pPr>
    </w:p>
    <w:p w14:paraId="7CC4E22C" w14:textId="77777777" w:rsidR="006B4FFD" w:rsidRDefault="00136906">
      <w:pPr>
        <w:pStyle w:val="Heading1"/>
        <w:numPr>
          <w:ilvl w:val="0"/>
          <w:numId w:val="6"/>
        </w:numPr>
        <w:tabs>
          <w:tab w:val="left" w:pos="461"/>
        </w:tabs>
        <w:jc w:val="both"/>
      </w:pPr>
      <w:bookmarkStart w:id="15" w:name="_bookmark8"/>
      <w:bookmarkEnd w:id="15"/>
      <w:r>
        <w:t>Delegation of</w:t>
      </w:r>
      <w:r>
        <w:rPr>
          <w:spacing w:val="-3"/>
        </w:rPr>
        <w:t xml:space="preserve"> </w:t>
      </w:r>
      <w:r>
        <w:t>roles</w:t>
      </w:r>
    </w:p>
    <w:p w14:paraId="2825BF00" w14:textId="77777777" w:rsidR="006B4FFD" w:rsidRDefault="006B4FFD">
      <w:pPr>
        <w:pStyle w:val="BodyText"/>
        <w:spacing w:before="10"/>
        <w:rPr>
          <w:b/>
          <w:sz w:val="21"/>
        </w:rPr>
      </w:pPr>
    </w:p>
    <w:p w14:paraId="4B1D3725" w14:textId="77777777" w:rsidR="006B4FFD" w:rsidRDefault="00136906">
      <w:pPr>
        <w:pStyle w:val="BodyText"/>
        <w:ind w:left="100" w:right="119"/>
        <w:jc w:val="both"/>
      </w:pPr>
      <w:r>
        <w:t>Cardholders are permitted to delegate their account to a maximum of two delegates to assist with undertaking and reconciling transactions.</w:t>
      </w:r>
    </w:p>
    <w:p w14:paraId="3AD95F9B" w14:textId="77777777" w:rsidR="006B4FFD" w:rsidRDefault="006B4FFD">
      <w:pPr>
        <w:pStyle w:val="BodyText"/>
        <w:spacing w:before="3"/>
      </w:pPr>
    </w:p>
    <w:p w14:paraId="40359CFE" w14:textId="77777777" w:rsidR="006B4FFD" w:rsidRDefault="00136906">
      <w:pPr>
        <w:pStyle w:val="BodyText"/>
        <w:ind w:left="100" w:right="118"/>
        <w:jc w:val="both"/>
      </w:pPr>
      <w:r>
        <w:t>Card approval roles, if delegated, shall only be made to a signatory of similar or higher seniority. Responsibility for the approval, however, remains with the main Card Approver.</w:t>
      </w:r>
    </w:p>
    <w:p w14:paraId="63D49463" w14:textId="77777777" w:rsidR="006B4FFD" w:rsidRDefault="006B4FFD">
      <w:pPr>
        <w:pStyle w:val="BodyText"/>
        <w:spacing w:before="10"/>
        <w:rPr>
          <w:sz w:val="21"/>
        </w:rPr>
      </w:pPr>
    </w:p>
    <w:p w14:paraId="6D4D8B2E" w14:textId="77777777" w:rsidR="006B4FFD" w:rsidRDefault="00136906">
      <w:pPr>
        <w:pStyle w:val="Heading1"/>
        <w:numPr>
          <w:ilvl w:val="0"/>
          <w:numId w:val="6"/>
        </w:numPr>
        <w:tabs>
          <w:tab w:val="left" w:pos="821"/>
        </w:tabs>
        <w:ind w:left="820" w:hanging="720"/>
        <w:jc w:val="both"/>
      </w:pPr>
      <w:bookmarkStart w:id="16" w:name="_bookmark9"/>
      <w:bookmarkEnd w:id="16"/>
      <w:r>
        <w:t>Card</w:t>
      </w:r>
      <w:r>
        <w:rPr>
          <w:spacing w:val="-2"/>
        </w:rPr>
        <w:t xml:space="preserve"> </w:t>
      </w:r>
      <w:r>
        <w:t>Administration</w:t>
      </w:r>
    </w:p>
    <w:p w14:paraId="52E14F28" w14:textId="77777777" w:rsidR="006B4FFD" w:rsidRDefault="006B4FFD">
      <w:pPr>
        <w:pStyle w:val="BodyText"/>
        <w:spacing w:before="1"/>
        <w:rPr>
          <w:b/>
        </w:rPr>
      </w:pPr>
    </w:p>
    <w:p w14:paraId="28A69DA8" w14:textId="77777777" w:rsidR="006B4FFD" w:rsidRDefault="00136906">
      <w:pPr>
        <w:pStyle w:val="BodyText"/>
        <w:ind w:left="100" w:right="114"/>
        <w:jc w:val="both"/>
      </w:pPr>
      <w:r>
        <w:t xml:space="preserve">The </w:t>
      </w:r>
      <w:r w:rsidR="00A40D10">
        <w:t>Senior Financial Accountant</w:t>
      </w:r>
      <w:r>
        <w:t xml:space="preserve"> will maintain a register of all Cardholders, Card Approver and delegates (where used). They also have full access to BSM and can view and interrogate all cardholder transactions and run management information reports.</w:t>
      </w:r>
    </w:p>
    <w:p w14:paraId="1AFAEDA1" w14:textId="77777777" w:rsidR="006B4FFD" w:rsidRDefault="006B4FFD">
      <w:pPr>
        <w:pStyle w:val="BodyText"/>
      </w:pPr>
    </w:p>
    <w:p w14:paraId="277B0ACA" w14:textId="77777777" w:rsidR="006B4FFD" w:rsidRDefault="00136906">
      <w:pPr>
        <w:pStyle w:val="BodyText"/>
        <w:ind w:left="100"/>
        <w:jc w:val="both"/>
      </w:pPr>
      <w:r>
        <w:t xml:space="preserve">The </w:t>
      </w:r>
      <w:r w:rsidR="003C3AB5">
        <w:t>Senior Financial Accountant</w:t>
      </w:r>
      <w:r>
        <w:t xml:space="preserve"> will routinely check:</w:t>
      </w:r>
    </w:p>
    <w:p w14:paraId="36599DEE" w14:textId="77777777" w:rsidR="006B4FFD" w:rsidRDefault="006B4FFD">
      <w:pPr>
        <w:pStyle w:val="BodyText"/>
        <w:spacing w:before="1"/>
      </w:pPr>
    </w:p>
    <w:p w14:paraId="270C964B" w14:textId="77777777" w:rsidR="006B4FFD" w:rsidRDefault="00136906">
      <w:pPr>
        <w:pStyle w:val="ListParagraph"/>
        <w:numPr>
          <w:ilvl w:val="0"/>
          <w:numId w:val="5"/>
        </w:numPr>
        <w:tabs>
          <w:tab w:val="left" w:pos="820"/>
          <w:tab w:val="left" w:pos="821"/>
        </w:tabs>
      </w:pPr>
      <w:r>
        <w:t>The</w:t>
      </w:r>
      <w:r>
        <w:rPr>
          <w:color w:val="0462C1"/>
        </w:rPr>
        <w:t xml:space="preserve"> </w:t>
      </w:r>
      <w:hyperlink r:id="rId21">
        <w:r>
          <w:rPr>
            <w:color w:val="0462C1"/>
            <w:u w:val="single" w:color="0462C1"/>
          </w:rPr>
          <w:t>Procuremen</w:t>
        </w:r>
      </w:hyperlink>
      <w:r>
        <w:rPr>
          <w:color w:val="0462C1"/>
          <w:u w:val="single" w:color="0462C1"/>
        </w:rPr>
        <w:t>t Policy</w:t>
      </w:r>
      <w:r>
        <w:rPr>
          <w:color w:val="0462C1"/>
        </w:rPr>
        <w:t xml:space="preserve"> </w:t>
      </w:r>
      <w:r>
        <w:t>has been</w:t>
      </w:r>
      <w:r>
        <w:rPr>
          <w:spacing w:val="-9"/>
        </w:rPr>
        <w:t xml:space="preserve"> </w:t>
      </w:r>
      <w:r>
        <w:t>followed.</w:t>
      </w:r>
    </w:p>
    <w:p w14:paraId="28EE8521" w14:textId="77777777" w:rsidR="006B4FFD" w:rsidRDefault="00136906">
      <w:pPr>
        <w:pStyle w:val="ListParagraph"/>
        <w:numPr>
          <w:ilvl w:val="0"/>
          <w:numId w:val="5"/>
        </w:numPr>
        <w:tabs>
          <w:tab w:val="left" w:pos="820"/>
          <w:tab w:val="left" w:pos="821"/>
        </w:tabs>
        <w:spacing w:before="18"/>
      </w:pPr>
      <w:r>
        <w:t>Purchases are not arbitrarily split to avoid purchasing</w:t>
      </w:r>
      <w:r>
        <w:rPr>
          <w:spacing w:val="-15"/>
        </w:rPr>
        <w:t xml:space="preserve"> </w:t>
      </w:r>
      <w:r>
        <w:t>thresholds.</w:t>
      </w:r>
    </w:p>
    <w:p w14:paraId="6175FA35" w14:textId="77777777" w:rsidR="006B4FFD" w:rsidRDefault="00136906">
      <w:pPr>
        <w:pStyle w:val="ListParagraph"/>
        <w:numPr>
          <w:ilvl w:val="0"/>
          <w:numId w:val="5"/>
        </w:numPr>
        <w:tabs>
          <w:tab w:val="left" w:pos="820"/>
          <w:tab w:val="left" w:pos="821"/>
        </w:tabs>
        <w:spacing w:before="19" w:line="259" w:lineRule="auto"/>
        <w:ind w:right="115"/>
      </w:pPr>
      <w:r>
        <w:t>Purchases are made with contracted or preferred suppliers (where these are in place).</w:t>
      </w:r>
    </w:p>
    <w:p w14:paraId="060CBE71" w14:textId="77777777" w:rsidR="006B4FFD" w:rsidRDefault="00136906">
      <w:pPr>
        <w:pStyle w:val="ListParagraph"/>
        <w:numPr>
          <w:ilvl w:val="0"/>
          <w:numId w:val="5"/>
        </w:numPr>
        <w:tabs>
          <w:tab w:val="left" w:pos="820"/>
          <w:tab w:val="left" w:pos="821"/>
        </w:tabs>
        <w:spacing w:line="256" w:lineRule="auto"/>
        <w:ind w:right="121"/>
      </w:pPr>
      <w:r>
        <w:t>Cardholders are coding their transactions on BSM in a correct and timely manner and that Card Approvers are viewing and approving</w:t>
      </w:r>
      <w:r>
        <w:rPr>
          <w:spacing w:val="-19"/>
        </w:rPr>
        <w:t xml:space="preserve"> </w:t>
      </w:r>
      <w:r>
        <w:t>transactions.</w:t>
      </w:r>
    </w:p>
    <w:p w14:paraId="31F299D7" w14:textId="77777777" w:rsidR="006B4FFD" w:rsidRDefault="00136906">
      <w:pPr>
        <w:pStyle w:val="BodyText"/>
        <w:spacing w:before="161"/>
        <w:ind w:left="100" w:right="116"/>
        <w:jc w:val="both"/>
      </w:pPr>
      <w:r>
        <w:t xml:space="preserve">If the </w:t>
      </w:r>
      <w:r w:rsidR="003C3AB5">
        <w:t>Senior Financial Accountant</w:t>
      </w:r>
      <w:r>
        <w:t xml:space="preserve"> has any concerns about the way the card is being used or managed, staff will be contacted in the first instance. Should the issue not be resolved the </w:t>
      </w:r>
      <w:r w:rsidR="003C3AB5">
        <w:t>Senior Financial Accountant</w:t>
      </w:r>
      <w:r>
        <w:t xml:space="preserve"> will refer the situation to the </w:t>
      </w:r>
      <w:r w:rsidR="00A12028">
        <w:t>Executive Director of Finance, Services and Resources</w:t>
      </w:r>
      <w:r>
        <w:t xml:space="preserve"> to identify the best course of action.</w:t>
      </w:r>
    </w:p>
    <w:p w14:paraId="4304AE10" w14:textId="77777777" w:rsidR="006B4FFD" w:rsidRDefault="006B4FFD">
      <w:pPr>
        <w:pStyle w:val="BodyText"/>
      </w:pPr>
    </w:p>
    <w:p w14:paraId="2596774D" w14:textId="77777777" w:rsidR="006B4FFD" w:rsidRDefault="00136906">
      <w:pPr>
        <w:pStyle w:val="Heading1"/>
        <w:numPr>
          <w:ilvl w:val="0"/>
          <w:numId w:val="6"/>
        </w:numPr>
        <w:tabs>
          <w:tab w:val="left" w:pos="821"/>
        </w:tabs>
        <w:ind w:left="820" w:hanging="720"/>
        <w:jc w:val="both"/>
      </w:pPr>
      <w:bookmarkStart w:id="17" w:name="_bookmark10"/>
      <w:bookmarkEnd w:id="17"/>
      <w:r>
        <w:t>Training</w:t>
      </w:r>
    </w:p>
    <w:p w14:paraId="186B967F" w14:textId="77777777" w:rsidR="006B4FFD" w:rsidRDefault="006B4FFD">
      <w:pPr>
        <w:pStyle w:val="BodyText"/>
        <w:rPr>
          <w:b/>
        </w:rPr>
      </w:pPr>
    </w:p>
    <w:p w14:paraId="72795196" w14:textId="77777777" w:rsidR="006B4FFD" w:rsidRDefault="00136906">
      <w:pPr>
        <w:pStyle w:val="BodyText"/>
        <w:spacing w:before="1"/>
        <w:ind w:left="100" w:right="115"/>
        <w:jc w:val="both"/>
      </w:pPr>
      <w:r>
        <w:t>Once these guidelines have been read, if staff require any further information or training to familiarise themselves with these procedures then they should</w:t>
      </w:r>
      <w:r>
        <w:rPr>
          <w:spacing w:val="-38"/>
        </w:rPr>
        <w:t xml:space="preserve"> </w:t>
      </w:r>
      <w:r>
        <w:t xml:space="preserve">contact the </w:t>
      </w:r>
      <w:r w:rsidR="00A40D10">
        <w:t>Senior Financial Accountant</w:t>
      </w:r>
      <w:r>
        <w:t>.</w:t>
      </w:r>
    </w:p>
    <w:p w14:paraId="333BE453" w14:textId="77777777" w:rsidR="006B4FFD" w:rsidRDefault="006B4FFD">
      <w:pPr>
        <w:pStyle w:val="BodyText"/>
        <w:spacing w:before="10"/>
        <w:rPr>
          <w:sz w:val="21"/>
        </w:rPr>
      </w:pPr>
    </w:p>
    <w:p w14:paraId="1BB30F4F" w14:textId="77777777" w:rsidR="006B4FFD" w:rsidRDefault="00136906">
      <w:pPr>
        <w:pStyle w:val="Heading1"/>
        <w:numPr>
          <w:ilvl w:val="0"/>
          <w:numId w:val="6"/>
        </w:numPr>
        <w:tabs>
          <w:tab w:val="left" w:pos="821"/>
        </w:tabs>
        <w:ind w:left="820" w:hanging="720"/>
        <w:jc w:val="both"/>
      </w:pPr>
      <w:bookmarkStart w:id="18" w:name="_bookmark11"/>
      <w:bookmarkEnd w:id="18"/>
      <w:r>
        <w:t>Disputes</w:t>
      </w:r>
    </w:p>
    <w:p w14:paraId="3F5F044B" w14:textId="77777777" w:rsidR="006B4FFD" w:rsidRDefault="006B4FFD">
      <w:pPr>
        <w:pStyle w:val="BodyText"/>
        <w:rPr>
          <w:b/>
        </w:rPr>
      </w:pPr>
    </w:p>
    <w:p w14:paraId="3B348CBC" w14:textId="77777777" w:rsidR="006B4FFD" w:rsidRDefault="00136906">
      <w:pPr>
        <w:pStyle w:val="BodyText"/>
        <w:spacing w:before="1"/>
        <w:ind w:left="100" w:right="112"/>
        <w:jc w:val="both"/>
      </w:pPr>
      <w:r>
        <w:t xml:space="preserve">It is the Cardholder’s responsibility to ensure that the transactions are correct. The Cardholder must take up any disputes with the supplier in the first instance, </w:t>
      </w:r>
      <w:r>
        <w:lastRenderedPageBreak/>
        <w:t>and keep a record of the details of the dispute/query and contacts made with the supplier.</w:t>
      </w:r>
    </w:p>
    <w:p w14:paraId="6A07D9D1" w14:textId="77777777" w:rsidR="006B4FFD" w:rsidRDefault="006B4FFD">
      <w:pPr>
        <w:pStyle w:val="BodyText"/>
      </w:pPr>
    </w:p>
    <w:p w14:paraId="4A3C18BE" w14:textId="0833B97E" w:rsidR="006B4FFD" w:rsidRDefault="00136906">
      <w:pPr>
        <w:pStyle w:val="BodyText"/>
        <w:ind w:left="100" w:right="117"/>
        <w:jc w:val="both"/>
      </w:pPr>
      <w:r>
        <w:t>When</w:t>
      </w:r>
      <w:r>
        <w:rPr>
          <w:spacing w:val="-10"/>
        </w:rPr>
        <w:t xml:space="preserve"> </w:t>
      </w:r>
      <w:r>
        <w:t>credits</w:t>
      </w:r>
      <w:r>
        <w:rPr>
          <w:spacing w:val="-10"/>
        </w:rPr>
        <w:t xml:space="preserve"> </w:t>
      </w:r>
      <w:r>
        <w:t>are</w:t>
      </w:r>
      <w:r>
        <w:rPr>
          <w:spacing w:val="-9"/>
        </w:rPr>
        <w:t xml:space="preserve"> </w:t>
      </w:r>
      <w:r>
        <w:t>due,</w:t>
      </w:r>
      <w:r>
        <w:rPr>
          <w:spacing w:val="-10"/>
        </w:rPr>
        <w:t xml:space="preserve"> </w:t>
      </w:r>
      <w:r>
        <w:t>the</w:t>
      </w:r>
      <w:r>
        <w:rPr>
          <w:spacing w:val="-9"/>
        </w:rPr>
        <w:t xml:space="preserve"> </w:t>
      </w:r>
      <w:r>
        <w:t>Cardholders</w:t>
      </w:r>
      <w:r>
        <w:rPr>
          <w:spacing w:val="-9"/>
        </w:rPr>
        <w:t xml:space="preserve"> </w:t>
      </w:r>
      <w:r>
        <w:t>should</w:t>
      </w:r>
      <w:r>
        <w:rPr>
          <w:spacing w:val="-10"/>
        </w:rPr>
        <w:t xml:space="preserve"> </w:t>
      </w:r>
      <w:r>
        <w:t>ensure</w:t>
      </w:r>
      <w:r>
        <w:rPr>
          <w:spacing w:val="-8"/>
        </w:rPr>
        <w:t xml:space="preserve"> </w:t>
      </w:r>
      <w:r>
        <w:t>that</w:t>
      </w:r>
      <w:r>
        <w:rPr>
          <w:spacing w:val="-10"/>
        </w:rPr>
        <w:t xml:space="preserve"> </w:t>
      </w:r>
      <w:r>
        <w:t>these</w:t>
      </w:r>
      <w:r>
        <w:rPr>
          <w:spacing w:val="-9"/>
        </w:rPr>
        <w:t xml:space="preserve"> </w:t>
      </w:r>
      <w:r>
        <w:t>credits</w:t>
      </w:r>
      <w:r>
        <w:rPr>
          <w:spacing w:val="-8"/>
        </w:rPr>
        <w:t xml:space="preserve"> </w:t>
      </w:r>
      <w:r>
        <w:t>appear</w:t>
      </w:r>
      <w:r>
        <w:rPr>
          <w:spacing w:val="-9"/>
        </w:rPr>
        <w:t xml:space="preserve"> </w:t>
      </w:r>
      <w:r>
        <w:t>on subsequent</w:t>
      </w:r>
      <w:r>
        <w:rPr>
          <w:spacing w:val="-2"/>
        </w:rPr>
        <w:t xml:space="preserve"> </w:t>
      </w:r>
      <w:r>
        <w:t>statements.</w:t>
      </w:r>
    </w:p>
    <w:p w14:paraId="435FDD48" w14:textId="77777777" w:rsidR="00D653DB" w:rsidRDefault="00D653DB">
      <w:pPr>
        <w:pStyle w:val="BodyText"/>
        <w:ind w:left="100" w:right="117"/>
        <w:jc w:val="both"/>
      </w:pPr>
    </w:p>
    <w:p w14:paraId="7E8E077D" w14:textId="77777777" w:rsidR="006B4FFD" w:rsidRDefault="00136906">
      <w:pPr>
        <w:pStyle w:val="BodyText"/>
        <w:spacing w:before="105"/>
        <w:ind w:left="100" w:right="115"/>
        <w:jc w:val="both"/>
      </w:pPr>
      <w:r>
        <w:t>In the event of non-settled disputes and queries, please contact Barclaycard customer</w:t>
      </w:r>
      <w:r>
        <w:rPr>
          <w:spacing w:val="-20"/>
        </w:rPr>
        <w:t xml:space="preserve"> </w:t>
      </w:r>
      <w:r>
        <w:t>services</w:t>
      </w:r>
      <w:r>
        <w:rPr>
          <w:spacing w:val="-19"/>
        </w:rPr>
        <w:t xml:space="preserve"> </w:t>
      </w:r>
      <w:r>
        <w:t>who</w:t>
      </w:r>
      <w:r>
        <w:rPr>
          <w:spacing w:val="-19"/>
        </w:rPr>
        <w:t xml:space="preserve"> </w:t>
      </w:r>
      <w:r>
        <w:t>can</w:t>
      </w:r>
      <w:r>
        <w:rPr>
          <w:spacing w:val="-20"/>
        </w:rPr>
        <w:t xml:space="preserve"> </w:t>
      </w:r>
      <w:r>
        <w:t>reverse</w:t>
      </w:r>
      <w:r>
        <w:rPr>
          <w:spacing w:val="-19"/>
        </w:rPr>
        <w:t xml:space="preserve"> </w:t>
      </w:r>
      <w:r>
        <w:t>the</w:t>
      </w:r>
      <w:r>
        <w:rPr>
          <w:spacing w:val="-21"/>
        </w:rPr>
        <w:t xml:space="preserve"> </w:t>
      </w:r>
      <w:r>
        <w:t>payment</w:t>
      </w:r>
      <w:r>
        <w:rPr>
          <w:spacing w:val="-20"/>
        </w:rPr>
        <w:t xml:space="preserve"> </w:t>
      </w:r>
      <w:r>
        <w:t>and</w:t>
      </w:r>
      <w:r>
        <w:rPr>
          <w:spacing w:val="-20"/>
        </w:rPr>
        <w:t xml:space="preserve"> </w:t>
      </w:r>
      <w:r>
        <w:t>pursue</w:t>
      </w:r>
      <w:r>
        <w:rPr>
          <w:spacing w:val="-20"/>
        </w:rPr>
        <w:t xml:space="preserve"> </w:t>
      </w:r>
      <w:r>
        <w:t>the</w:t>
      </w:r>
      <w:r>
        <w:rPr>
          <w:spacing w:val="-20"/>
        </w:rPr>
        <w:t xml:space="preserve"> </w:t>
      </w:r>
      <w:r>
        <w:t>supplier</w:t>
      </w:r>
      <w:r>
        <w:rPr>
          <w:spacing w:val="-20"/>
        </w:rPr>
        <w:t xml:space="preserve"> </w:t>
      </w:r>
      <w:r>
        <w:t>for</w:t>
      </w:r>
      <w:r>
        <w:rPr>
          <w:spacing w:val="-19"/>
        </w:rPr>
        <w:t xml:space="preserve"> </w:t>
      </w:r>
      <w:r>
        <w:t xml:space="preserve">credit. Should Cardholders continue to experience difficulties then please contact the </w:t>
      </w:r>
      <w:r w:rsidR="00A40D10">
        <w:t>Senior Financial Accountant</w:t>
      </w:r>
      <w:r>
        <w:t>.</w:t>
      </w:r>
    </w:p>
    <w:p w14:paraId="29C237C7" w14:textId="77777777" w:rsidR="006B4FFD" w:rsidRDefault="006B4FFD">
      <w:pPr>
        <w:pStyle w:val="BodyText"/>
      </w:pPr>
    </w:p>
    <w:p w14:paraId="1AE2A064" w14:textId="77777777" w:rsidR="006B4FFD" w:rsidRDefault="00136906">
      <w:pPr>
        <w:pStyle w:val="Heading1"/>
        <w:numPr>
          <w:ilvl w:val="0"/>
          <w:numId w:val="6"/>
        </w:numPr>
        <w:tabs>
          <w:tab w:val="left" w:pos="821"/>
        </w:tabs>
        <w:ind w:left="820" w:hanging="720"/>
        <w:jc w:val="both"/>
      </w:pPr>
      <w:bookmarkStart w:id="19" w:name="_bookmark12"/>
      <w:bookmarkEnd w:id="19"/>
      <w:r>
        <w:t>Card storage and</w:t>
      </w:r>
      <w:r>
        <w:rPr>
          <w:spacing w:val="-6"/>
        </w:rPr>
        <w:t xml:space="preserve"> </w:t>
      </w:r>
      <w:r>
        <w:t>security</w:t>
      </w:r>
    </w:p>
    <w:p w14:paraId="032FE0AB" w14:textId="77777777" w:rsidR="006B4FFD" w:rsidRDefault="006B4FFD">
      <w:pPr>
        <w:pStyle w:val="BodyText"/>
        <w:spacing w:before="1"/>
        <w:rPr>
          <w:b/>
        </w:rPr>
      </w:pPr>
    </w:p>
    <w:p w14:paraId="5ECAA668" w14:textId="77777777" w:rsidR="006B4FFD" w:rsidRDefault="00136906">
      <w:pPr>
        <w:pStyle w:val="BodyText"/>
        <w:ind w:left="100"/>
        <w:jc w:val="both"/>
      </w:pPr>
      <w:r>
        <w:t>The card must be signed immediately upon receipt by the Cardholder.</w:t>
      </w:r>
    </w:p>
    <w:p w14:paraId="1F5EDD05" w14:textId="77777777" w:rsidR="006B4FFD" w:rsidRDefault="006B4FFD">
      <w:pPr>
        <w:pStyle w:val="BodyText"/>
      </w:pPr>
    </w:p>
    <w:p w14:paraId="1551CF40" w14:textId="77777777" w:rsidR="006B4FFD" w:rsidRDefault="00136906">
      <w:pPr>
        <w:pStyle w:val="BodyText"/>
        <w:ind w:left="100" w:right="116"/>
        <w:jc w:val="both"/>
      </w:pPr>
      <w:r>
        <w:t>It</w:t>
      </w:r>
      <w:r>
        <w:rPr>
          <w:spacing w:val="-8"/>
        </w:rPr>
        <w:t xml:space="preserve"> </w:t>
      </w:r>
      <w:r>
        <w:t>is</w:t>
      </w:r>
      <w:r>
        <w:rPr>
          <w:spacing w:val="-7"/>
        </w:rPr>
        <w:t xml:space="preserve"> </w:t>
      </w:r>
      <w:r>
        <w:t>the</w:t>
      </w:r>
      <w:r>
        <w:rPr>
          <w:spacing w:val="-6"/>
        </w:rPr>
        <w:t xml:space="preserve"> </w:t>
      </w:r>
      <w:r>
        <w:t>responsibility</w:t>
      </w:r>
      <w:r>
        <w:rPr>
          <w:spacing w:val="-6"/>
        </w:rPr>
        <w:t xml:space="preserve"> </w:t>
      </w:r>
      <w:r>
        <w:t>of</w:t>
      </w:r>
      <w:r>
        <w:rPr>
          <w:spacing w:val="-7"/>
        </w:rPr>
        <w:t xml:space="preserve"> </w:t>
      </w:r>
      <w:r>
        <w:t>the</w:t>
      </w:r>
      <w:r>
        <w:rPr>
          <w:spacing w:val="-6"/>
        </w:rPr>
        <w:t xml:space="preserve"> </w:t>
      </w:r>
      <w:r>
        <w:t>Cardholder</w:t>
      </w:r>
      <w:r>
        <w:rPr>
          <w:spacing w:val="-7"/>
        </w:rPr>
        <w:t xml:space="preserve"> </w:t>
      </w:r>
      <w:r>
        <w:t>to</w:t>
      </w:r>
      <w:r>
        <w:rPr>
          <w:spacing w:val="-7"/>
        </w:rPr>
        <w:t xml:space="preserve"> </w:t>
      </w:r>
      <w:r>
        <w:t>ensure</w:t>
      </w:r>
      <w:r>
        <w:rPr>
          <w:spacing w:val="-6"/>
        </w:rPr>
        <w:t xml:space="preserve"> </w:t>
      </w:r>
      <w:r>
        <w:t>that</w:t>
      </w:r>
      <w:r>
        <w:rPr>
          <w:spacing w:val="-8"/>
        </w:rPr>
        <w:t xml:space="preserve"> </w:t>
      </w:r>
      <w:r>
        <w:t>the</w:t>
      </w:r>
      <w:r>
        <w:rPr>
          <w:spacing w:val="-7"/>
        </w:rPr>
        <w:t xml:space="preserve"> </w:t>
      </w:r>
      <w:r>
        <w:t>card,</w:t>
      </w:r>
      <w:r>
        <w:rPr>
          <w:spacing w:val="-10"/>
        </w:rPr>
        <w:t xml:space="preserve"> </w:t>
      </w:r>
      <w:r>
        <w:t>card</w:t>
      </w:r>
      <w:r>
        <w:rPr>
          <w:spacing w:val="-8"/>
        </w:rPr>
        <w:t xml:space="preserve"> </w:t>
      </w:r>
      <w:r>
        <w:t>number</w:t>
      </w:r>
      <w:r>
        <w:rPr>
          <w:spacing w:val="-7"/>
        </w:rPr>
        <w:t xml:space="preserve"> </w:t>
      </w:r>
      <w:r>
        <w:t>and card PIN (where PIN Numbers are issued) are kept safe at all times and it should be treated for security purposes like any other personal credit</w:t>
      </w:r>
      <w:r>
        <w:rPr>
          <w:spacing w:val="-16"/>
        </w:rPr>
        <w:t xml:space="preserve"> </w:t>
      </w:r>
      <w:r>
        <w:t>card.</w:t>
      </w:r>
    </w:p>
    <w:p w14:paraId="7E889A32" w14:textId="77777777" w:rsidR="006B4FFD" w:rsidRDefault="006B4FFD">
      <w:pPr>
        <w:pStyle w:val="BodyText"/>
        <w:spacing w:before="1"/>
      </w:pPr>
    </w:p>
    <w:p w14:paraId="59906919" w14:textId="77777777" w:rsidR="006B4FFD" w:rsidRDefault="00136906">
      <w:pPr>
        <w:pStyle w:val="BodyText"/>
        <w:spacing w:before="1"/>
        <w:ind w:left="100"/>
        <w:jc w:val="both"/>
      </w:pPr>
      <w:r>
        <w:t>It is Cardholders’ responsibility to ensure that it is retained in a secure location.</w:t>
      </w:r>
    </w:p>
    <w:p w14:paraId="141CC485" w14:textId="77777777" w:rsidR="006B4FFD" w:rsidRDefault="006B4FFD">
      <w:pPr>
        <w:pStyle w:val="BodyText"/>
        <w:spacing w:before="10"/>
        <w:rPr>
          <w:sz w:val="21"/>
        </w:rPr>
      </w:pPr>
    </w:p>
    <w:p w14:paraId="2EABCD07" w14:textId="5888DEA5" w:rsidR="006B4FFD" w:rsidRDefault="00136906" w:rsidP="007E1E28">
      <w:pPr>
        <w:pStyle w:val="BodyText"/>
        <w:ind w:left="100" w:right="116"/>
        <w:jc w:val="both"/>
      </w:pPr>
      <w:r>
        <w:t>PIN</w:t>
      </w:r>
      <w:r>
        <w:rPr>
          <w:spacing w:val="-19"/>
        </w:rPr>
        <w:t xml:space="preserve"> </w:t>
      </w:r>
      <w:r>
        <w:t>numbers</w:t>
      </w:r>
      <w:r>
        <w:rPr>
          <w:spacing w:val="-19"/>
        </w:rPr>
        <w:t xml:space="preserve"> </w:t>
      </w:r>
      <w:r>
        <w:t>can</w:t>
      </w:r>
      <w:r>
        <w:rPr>
          <w:spacing w:val="-20"/>
        </w:rPr>
        <w:t xml:space="preserve"> </w:t>
      </w:r>
      <w:r>
        <w:t>be</w:t>
      </w:r>
      <w:r>
        <w:rPr>
          <w:spacing w:val="-18"/>
        </w:rPr>
        <w:t xml:space="preserve"> </w:t>
      </w:r>
      <w:r>
        <w:t>changed</w:t>
      </w:r>
      <w:r>
        <w:rPr>
          <w:spacing w:val="-19"/>
        </w:rPr>
        <w:t xml:space="preserve"> </w:t>
      </w:r>
      <w:r>
        <w:t>at</w:t>
      </w:r>
      <w:r>
        <w:rPr>
          <w:spacing w:val="-19"/>
        </w:rPr>
        <w:t xml:space="preserve"> </w:t>
      </w:r>
      <w:r>
        <w:t>most</w:t>
      </w:r>
      <w:r>
        <w:rPr>
          <w:spacing w:val="-19"/>
        </w:rPr>
        <w:t xml:space="preserve"> </w:t>
      </w:r>
      <w:r>
        <w:t>UK</w:t>
      </w:r>
      <w:r>
        <w:rPr>
          <w:spacing w:val="-20"/>
        </w:rPr>
        <w:t xml:space="preserve"> </w:t>
      </w:r>
      <w:r>
        <w:t>ATMs</w:t>
      </w:r>
      <w:r w:rsidR="00D653DB">
        <w:t>:</w:t>
      </w:r>
      <w:r>
        <w:rPr>
          <w:spacing w:val="-20"/>
        </w:rPr>
        <w:t xml:space="preserve"> </w:t>
      </w:r>
      <w:r>
        <w:t>however,</w:t>
      </w:r>
      <w:r>
        <w:rPr>
          <w:spacing w:val="-20"/>
        </w:rPr>
        <w:t xml:space="preserve"> </w:t>
      </w:r>
      <w:r>
        <w:t>your</w:t>
      </w:r>
      <w:r>
        <w:rPr>
          <w:spacing w:val="-20"/>
        </w:rPr>
        <w:t xml:space="preserve"> </w:t>
      </w:r>
      <w:r>
        <w:t>PIN</w:t>
      </w:r>
      <w:r>
        <w:rPr>
          <w:spacing w:val="-18"/>
        </w:rPr>
        <w:t xml:space="preserve"> </w:t>
      </w:r>
      <w:r>
        <w:t>number</w:t>
      </w:r>
      <w:r>
        <w:rPr>
          <w:spacing w:val="-19"/>
        </w:rPr>
        <w:t xml:space="preserve"> </w:t>
      </w:r>
      <w:r>
        <w:t>should not be the same as your personal PIN</w:t>
      </w:r>
      <w:r>
        <w:rPr>
          <w:spacing w:val="-11"/>
        </w:rPr>
        <w:t xml:space="preserve"> </w:t>
      </w:r>
      <w:r>
        <w:t>number.</w:t>
      </w:r>
    </w:p>
    <w:p w14:paraId="0FE54D8D" w14:textId="77777777" w:rsidR="006B4FFD" w:rsidRDefault="006B4FFD">
      <w:pPr>
        <w:pStyle w:val="BodyText"/>
        <w:spacing w:before="2"/>
      </w:pPr>
    </w:p>
    <w:p w14:paraId="6ADCE30D" w14:textId="77777777" w:rsidR="006B4FFD" w:rsidRDefault="00136906">
      <w:pPr>
        <w:pStyle w:val="BodyText"/>
        <w:ind w:left="100" w:right="119"/>
        <w:jc w:val="both"/>
      </w:pPr>
      <w:r>
        <w:t>To</w:t>
      </w:r>
      <w:r>
        <w:rPr>
          <w:spacing w:val="-6"/>
        </w:rPr>
        <w:t xml:space="preserve"> </w:t>
      </w:r>
      <w:r>
        <w:t>keep</w:t>
      </w:r>
      <w:r>
        <w:rPr>
          <w:spacing w:val="-8"/>
        </w:rPr>
        <w:t xml:space="preserve"> </w:t>
      </w:r>
      <w:r>
        <w:t>cards</w:t>
      </w:r>
      <w:r>
        <w:rPr>
          <w:spacing w:val="-6"/>
        </w:rPr>
        <w:t xml:space="preserve"> </w:t>
      </w:r>
      <w:r>
        <w:t>protected,</w:t>
      </w:r>
      <w:r>
        <w:rPr>
          <w:spacing w:val="-9"/>
        </w:rPr>
        <w:t xml:space="preserve"> </w:t>
      </w:r>
      <w:r>
        <w:t>they</w:t>
      </w:r>
      <w:r>
        <w:rPr>
          <w:spacing w:val="-6"/>
        </w:rPr>
        <w:t xml:space="preserve"> </w:t>
      </w:r>
      <w:r>
        <w:t>will</w:t>
      </w:r>
      <w:r>
        <w:rPr>
          <w:spacing w:val="-5"/>
        </w:rPr>
        <w:t xml:space="preserve"> </w:t>
      </w:r>
      <w:r>
        <w:t>be</w:t>
      </w:r>
      <w:r>
        <w:rPr>
          <w:spacing w:val="-3"/>
        </w:rPr>
        <w:t xml:space="preserve"> </w:t>
      </w:r>
      <w:r>
        <w:t>locked</w:t>
      </w:r>
      <w:r>
        <w:rPr>
          <w:spacing w:val="-4"/>
        </w:rPr>
        <w:t xml:space="preserve"> </w:t>
      </w:r>
      <w:r>
        <w:t>if</w:t>
      </w:r>
      <w:r>
        <w:rPr>
          <w:spacing w:val="-4"/>
        </w:rPr>
        <w:t xml:space="preserve"> </w:t>
      </w:r>
      <w:r>
        <w:t>the</w:t>
      </w:r>
      <w:r>
        <w:rPr>
          <w:spacing w:val="-4"/>
        </w:rPr>
        <w:t xml:space="preserve"> </w:t>
      </w:r>
      <w:r>
        <w:t>PIN</w:t>
      </w:r>
      <w:r>
        <w:rPr>
          <w:spacing w:val="-4"/>
        </w:rPr>
        <w:t xml:space="preserve"> </w:t>
      </w:r>
      <w:r>
        <w:t>is</w:t>
      </w:r>
      <w:r>
        <w:rPr>
          <w:spacing w:val="-6"/>
        </w:rPr>
        <w:t xml:space="preserve"> </w:t>
      </w:r>
      <w:r>
        <w:t>entered</w:t>
      </w:r>
      <w:r>
        <w:rPr>
          <w:spacing w:val="-5"/>
        </w:rPr>
        <w:t xml:space="preserve"> </w:t>
      </w:r>
      <w:r>
        <w:t>incorrectly</w:t>
      </w:r>
      <w:r>
        <w:rPr>
          <w:spacing w:val="-5"/>
        </w:rPr>
        <w:t xml:space="preserve"> </w:t>
      </w:r>
      <w:r>
        <w:t>three times in a row.</w:t>
      </w:r>
    </w:p>
    <w:p w14:paraId="36FF58D8" w14:textId="77777777" w:rsidR="006B4FFD" w:rsidRDefault="006B4FFD">
      <w:pPr>
        <w:pStyle w:val="BodyText"/>
        <w:spacing w:before="11"/>
        <w:rPr>
          <w:sz w:val="21"/>
        </w:rPr>
      </w:pPr>
    </w:p>
    <w:p w14:paraId="7D001854" w14:textId="77777777" w:rsidR="006B4FFD" w:rsidRDefault="00136906">
      <w:pPr>
        <w:pStyle w:val="Heading1"/>
        <w:numPr>
          <w:ilvl w:val="0"/>
          <w:numId w:val="6"/>
        </w:numPr>
        <w:tabs>
          <w:tab w:val="left" w:pos="821"/>
        </w:tabs>
        <w:ind w:left="820" w:hanging="720"/>
        <w:jc w:val="both"/>
      </w:pPr>
      <w:bookmarkStart w:id="20" w:name="_bookmark13"/>
      <w:bookmarkEnd w:id="20"/>
      <w:r>
        <w:t>Lost or stolen</w:t>
      </w:r>
      <w:r>
        <w:rPr>
          <w:spacing w:val="-2"/>
        </w:rPr>
        <w:t xml:space="preserve"> </w:t>
      </w:r>
      <w:r>
        <w:t>cards</w:t>
      </w:r>
    </w:p>
    <w:p w14:paraId="07B241C2" w14:textId="77777777" w:rsidR="006B4FFD" w:rsidRDefault="006B4FFD">
      <w:pPr>
        <w:pStyle w:val="BodyText"/>
        <w:spacing w:before="1"/>
        <w:rPr>
          <w:b/>
        </w:rPr>
      </w:pPr>
    </w:p>
    <w:p w14:paraId="5C91710A" w14:textId="15D255BB" w:rsidR="006B4FFD" w:rsidRDefault="00136906">
      <w:pPr>
        <w:pStyle w:val="BodyText"/>
        <w:ind w:left="100" w:right="117"/>
        <w:jc w:val="both"/>
      </w:pPr>
      <w:r>
        <w:t>If</w:t>
      </w:r>
      <w:r>
        <w:rPr>
          <w:spacing w:val="-14"/>
        </w:rPr>
        <w:t xml:space="preserve"> </w:t>
      </w:r>
      <w:r>
        <w:t>a</w:t>
      </w:r>
      <w:r>
        <w:rPr>
          <w:spacing w:val="-14"/>
        </w:rPr>
        <w:t xml:space="preserve"> </w:t>
      </w:r>
      <w:r>
        <w:t>card</w:t>
      </w:r>
      <w:r>
        <w:rPr>
          <w:spacing w:val="-15"/>
        </w:rPr>
        <w:t xml:space="preserve"> </w:t>
      </w:r>
      <w:r>
        <w:t>has</w:t>
      </w:r>
      <w:r>
        <w:rPr>
          <w:spacing w:val="-13"/>
        </w:rPr>
        <w:t xml:space="preserve"> </w:t>
      </w:r>
      <w:r>
        <w:t>been</w:t>
      </w:r>
      <w:r>
        <w:rPr>
          <w:spacing w:val="-14"/>
        </w:rPr>
        <w:t xml:space="preserve"> </w:t>
      </w:r>
      <w:r>
        <w:t>lost</w:t>
      </w:r>
      <w:r>
        <w:rPr>
          <w:spacing w:val="-13"/>
        </w:rPr>
        <w:t xml:space="preserve"> </w:t>
      </w:r>
      <w:r>
        <w:t>or</w:t>
      </w:r>
      <w:r>
        <w:rPr>
          <w:spacing w:val="-13"/>
        </w:rPr>
        <w:t xml:space="preserve"> </w:t>
      </w:r>
      <w:r>
        <w:t>stolen,</w:t>
      </w:r>
      <w:r>
        <w:rPr>
          <w:spacing w:val="-15"/>
        </w:rPr>
        <w:t xml:space="preserve"> </w:t>
      </w:r>
      <w:r>
        <w:t>or</w:t>
      </w:r>
      <w:r>
        <w:rPr>
          <w:spacing w:val="-11"/>
        </w:rPr>
        <w:t xml:space="preserve"> </w:t>
      </w:r>
      <w:r>
        <w:t>it</w:t>
      </w:r>
      <w:r>
        <w:rPr>
          <w:spacing w:val="-12"/>
        </w:rPr>
        <w:t xml:space="preserve"> </w:t>
      </w:r>
      <w:r>
        <w:t>is</w:t>
      </w:r>
      <w:r>
        <w:rPr>
          <w:spacing w:val="-13"/>
        </w:rPr>
        <w:t xml:space="preserve"> </w:t>
      </w:r>
      <w:r>
        <w:t>suspected</w:t>
      </w:r>
      <w:r>
        <w:rPr>
          <w:spacing w:val="-13"/>
        </w:rPr>
        <w:t xml:space="preserve"> </w:t>
      </w:r>
      <w:r>
        <w:t>that</w:t>
      </w:r>
      <w:r>
        <w:rPr>
          <w:spacing w:val="-15"/>
        </w:rPr>
        <w:t xml:space="preserve"> </w:t>
      </w:r>
      <w:r>
        <w:t>card</w:t>
      </w:r>
      <w:r>
        <w:rPr>
          <w:spacing w:val="-14"/>
        </w:rPr>
        <w:t xml:space="preserve"> </w:t>
      </w:r>
      <w:r>
        <w:t>details</w:t>
      </w:r>
      <w:r>
        <w:rPr>
          <w:spacing w:val="-12"/>
        </w:rPr>
        <w:t xml:space="preserve"> </w:t>
      </w:r>
      <w:r>
        <w:t>may</w:t>
      </w:r>
      <w:r>
        <w:rPr>
          <w:spacing w:val="-14"/>
        </w:rPr>
        <w:t xml:space="preserve"> </w:t>
      </w:r>
      <w:r>
        <w:t>have</w:t>
      </w:r>
      <w:r>
        <w:rPr>
          <w:spacing w:val="-13"/>
        </w:rPr>
        <w:t xml:space="preserve"> </w:t>
      </w:r>
      <w:r>
        <w:t xml:space="preserve">been compromised </w:t>
      </w:r>
      <w:r w:rsidR="00BB0132">
        <w:t>this must</w:t>
      </w:r>
      <w:r>
        <w:t xml:space="preserve"> immediately </w:t>
      </w:r>
      <w:r w:rsidR="00BB0132">
        <w:t xml:space="preserve">be </w:t>
      </w:r>
      <w:r>
        <w:t>report</w:t>
      </w:r>
      <w:r w:rsidR="00BB0132">
        <w:t>ed</w:t>
      </w:r>
      <w:r>
        <w:t xml:space="preserve"> to Barclaycard and then the </w:t>
      </w:r>
      <w:r w:rsidR="00A40D10">
        <w:t>Senior Financial Accountant</w:t>
      </w:r>
      <w:r>
        <w:t>.</w:t>
      </w:r>
    </w:p>
    <w:p w14:paraId="52AA6400" w14:textId="77777777" w:rsidR="006B4FFD" w:rsidRDefault="006B4FFD">
      <w:pPr>
        <w:pStyle w:val="BodyText"/>
        <w:spacing w:before="11"/>
        <w:rPr>
          <w:sz w:val="21"/>
        </w:rPr>
      </w:pPr>
    </w:p>
    <w:p w14:paraId="6DCB25E5" w14:textId="77777777" w:rsidR="006B4FFD" w:rsidRDefault="00136906">
      <w:pPr>
        <w:pStyle w:val="Heading1"/>
        <w:numPr>
          <w:ilvl w:val="0"/>
          <w:numId w:val="6"/>
        </w:numPr>
        <w:tabs>
          <w:tab w:val="left" w:pos="821"/>
        </w:tabs>
        <w:ind w:left="820" w:hanging="720"/>
        <w:jc w:val="both"/>
      </w:pPr>
      <w:bookmarkStart w:id="21" w:name="_bookmark14"/>
      <w:bookmarkEnd w:id="21"/>
      <w:r>
        <w:t>Change of</w:t>
      </w:r>
      <w:r>
        <w:rPr>
          <w:spacing w:val="-4"/>
        </w:rPr>
        <w:t xml:space="preserve"> </w:t>
      </w:r>
      <w:r>
        <w:t>employment</w:t>
      </w:r>
    </w:p>
    <w:p w14:paraId="2579B07D" w14:textId="77777777" w:rsidR="006B4FFD" w:rsidRDefault="006B4FFD">
      <w:pPr>
        <w:pStyle w:val="BodyText"/>
        <w:rPr>
          <w:b/>
        </w:rPr>
      </w:pPr>
    </w:p>
    <w:p w14:paraId="48746D46" w14:textId="77777777" w:rsidR="006B4FFD" w:rsidRDefault="00136906">
      <w:pPr>
        <w:pStyle w:val="BodyText"/>
        <w:ind w:left="100" w:right="114"/>
        <w:jc w:val="both"/>
      </w:pPr>
      <w:r>
        <w:t>Cardholders</w:t>
      </w:r>
      <w:r>
        <w:rPr>
          <w:spacing w:val="-20"/>
        </w:rPr>
        <w:t xml:space="preserve"> </w:t>
      </w:r>
      <w:r>
        <w:t>must</w:t>
      </w:r>
      <w:r>
        <w:rPr>
          <w:spacing w:val="-18"/>
        </w:rPr>
        <w:t xml:space="preserve"> </w:t>
      </w:r>
      <w:r>
        <w:t>inform</w:t>
      </w:r>
      <w:r>
        <w:rPr>
          <w:spacing w:val="-21"/>
        </w:rPr>
        <w:t xml:space="preserve"> </w:t>
      </w:r>
      <w:r>
        <w:t>the</w:t>
      </w:r>
      <w:r>
        <w:rPr>
          <w:spacing w:val="-19"/>
        </w:rPr>
        <w:t xml:space="preserve"> </w:t>
      </w:r>
      <w:r w:rsidR="00A40D10">
        <w:t>Senior Financial Accountant</w:t>
      </w:r>
      <w:r>
        <w:rPr>
          <w:spacing w:val="-20"/>
        </w:rPr>
        <w:t xml:space="preserve"> </w:t>
      </w:r>
      <w:r>
        <w:t>immediately</w:t>
      </w:r>
      <w:r>
        <w:rPr>
          <w:spacing w:val="-20"/>
        </w:rPr>
        <w:t xml:space="preserve"> </w:t>
      </w:r>
      <w:r>
        <w:t>when they cease to become an employee for any reason, or change to a role that no longer warrants them remaining a</w:t>
      </w:r>
      <w:r>
        <w:rPr>
          <w:spacing w:val="-5"/>
        </w:rPr>
        <w:t xml:space="preserve"> </w:t>
      </w:r>
      <w:r>
        <w:t>Cardholder.</w:t>
      </w:r>
    </w:p>
    <w:p w14:paraId="3590E34F" w14:textId="77777777" w:rsidR="006B4FFD" w:rsidRDefault="006B4FFD">
      <w:pPr>
        <w:pStyle w:val="BodyText"/>
        <w:spacing w:before="1"/>
      </w:pPr>
    </w:p>
    <w:p w14:paraId="126D0F1D" w14:textId="77777777" w:rsidR="006B4FFD" w:rsidRDefault="00136906">
      <w:pPr>
        <w:pStyle w:val="BodyText"/>
        <w:ind w:left="100" w:right="115"/>
        <w:jc w:val="both"/>
      </w:pPr>
      <w:r>
        <w:t xml:space="preserve">Prior to leaving the employment of the University, Cardholders must ensure all outstanding transactions are reconciled on BSM and the card is returned to the </w:t>
      </w:r>
      <w:r w:rsidR="00A40D10">
        <w:t>Senior Financial Accountant</w:t>
      </w:r>
      <w:r>
        <w:t xml:space="preserve"> for it to be deactivated, cancelled and destroyed.</w:t>
      </w:r>
    </w:p>
    <w:p w14:paraId="7CE994F6" w14:textId="77777777" w:rsidR="006B4FFD" w:rsidRDefault="006B4FFD">
      <w:pPr>
        <w:pStyle w:val="BodyText"/>
        <w:spacing w:before="1"/>
      </w:pPr>
    </w:p>
    <w:p w14:paraId="2804A1DF" w14:textId="77777777" w:rsidR="006B4FFD" w:rsidRDefault="00136906">
      <w:pPr>
        <w:pStyle w:val="Heading1"/>
        <w:numPr>
          <w:ilvl w:val="0"/>
          <w:numId w:val="6"/>
        </w:numPr>
        <w:tabs>
          <w:tab w:val="left" w:pos="821"/>
        </w:tabs>
        <w:ind w:left="820" w:hanging="720"/>
        <w:jc w:val="both"/>
      </w:pPr>
      <w:bookmarkStart w:id="22" w:name="_bookmark15"/>
      <w:bookmarkEnd w:id="22"/>
      <w:r>
        <w:t>Card</w:t>
      </w:r>
      <w:r>
        <w:rPr>
          <w:spacing w:val="-2"/>
        </w:rPr>
        <w:t xml:space="preserve"> </w:t>
      </w:r>
      <w:r>
        <w:t>Renewals</w:t>
      </w:r>
    </w:p>
    <w:p w14:paraId="54C2AF45" w14:textId="77777777" w:rsidR="006B4FFD" w:rsidRDefault="006B4FFD">
      <w:pPr>
        <w:pStyle w:val="BodyText"/>
        <w:rPr>
          <w:b/>
        </w:rPr>
      </w:pPr>
    </w:p>
    <w:p w14:paraId="4BCAB9F1" w14:textId="77777777" w:rsidR="006B4FFD" w:rsidRDefault="00136906">
      <w:pPr>
        <w:pStyle w:val="BodyText"/>
        <w:ind w:left="100" w:right="112"/>
        <w:jc w:val="both"/>
      </w:pPr>
      <w:r>
        <w:t>A</w:t>
      </w:r>
      <w:r>
        <w:rPr>
          <w:spacing w:val="-9"/>
        </w:rPr>
        <w:t xml:space="preserve"> </w:t>
      </w:r>
      <w:r>
        <w:t>new</w:t>
      </w:r>
      <w:r>
        <w:rPr>
          <w:spacing w:val="-10"/>
        </w:rPr>
        <w:t xml:space="preserve"> </w:t>
      </w:r>
      <w:r>
        <w:t>card</w:t>
      </w:r>
      <w:r>
        <w:rPr>
          <w:spacing w:val="-10"/>
        </w:rPr>
        <w:t xml:space="preserve"> </w:t>
      </w:r>
      <w:r>
        <w:t>will</w:t>
      </w:r>
      <w:r>
        <w:rPr>
          <w:spacing w:val="-10"/>
        </w:rPr>
        <w:t xml:space="preserve"> </w:t>
      </w:r>
      <w:r>
        <w:t>be</w:t>
      </w:r>
      <w:r>
        <w:rPr>
          <w:spacing w:val="-5"/>
        </w:rPr>
        <w:t xml:space="preserve"> </w:t>
      </w:r>
      <w:r>
        <w:t>issued</w:t>
      </w:r>
      <w:r>
        <w:rPr>
          <w:spacing w:val="-10"/>
        </w:rPr>
        <w:t xml:space="preserve"> </w:t>
      </w:r>
      <w:r>
        <w:t>by</w:t>
      </w:r>
      <w:r>
        <w:rPr>
          <w:spacing w:val="-10"/>
        </w:rPr>
        <w:t xml:space="preserve"> </w:t>
      </w:r>
      <w:r>
        <w:t>the</w:t>
      </w:r>
      <w:r>
        <w:rPr>
          <w:spacing w:val="-8"/>
        </w:rPr>
        <w:t xml:space="preserve"> </w:t>
      </w:r>
      <w:r w:rsidR="00A40D10">
        <w:t>Senior Financial Accountant</w:t>
      </w:r>
      <w:r>
        <w:rPr>
          <w:spacing w:val="-8"/>
        </w:rPr>
        <w:t xml:space="preserve"> </w:t>
      </w:r>
      <w:r>
        <w:t>approximately 14</w:t>
      </w:r>
      <w:r>
        <w:rPr>
          <w:spacing w:val="-22"/>
        </w:rPr>
        <w:t xml:space="preserve"> </w:t>
      </w:r>
      <w:r>
        <w:t>days</w:t>
      </w:r>
      <w:r>
        <w:rPr>
          <w:spacing w:val="-18"/>
        </w:rPr>
        <w:t xml:space="preserve"> </w:t>
      </w:r>
      <w:r>
        <w:t>before</w:t>
      </w:r>
      <w:r>
        <w:rPr>
          <w:spacing w:val="-21"/>
        </w:rPr>
        <w:t xml:space="preserve"> </w:t>
      </w:r>
      <w:r>
        <w:t>the</w:t>
      </w:r>
      <w:r>
        <w:rPr>
          <w:spacing w:val="-20"/>
        </w:rPr>
        <w:t xml:space="preserve"> </w:t>
      </w:r>
      <w:r>
        <w:t>expiry</w:t>
      </w:r>
      <w:r>
        <w:rPr>
          <w:spacing w:val="-22"/>
        </w:rPr>
        <w:t xml:space="preserve"> </w:t>
      </w:r>
      <w:r>
        <w:t>date</w:t>
      </w:r>
      <w:r>
        <w:rPr>
          <w:spacing w:val="-20"/>
        </w:rPr>
        <w:t xml:space="preserve"> </w:t>
      </w:r>
      <w:r>
        <w:t>of</w:t>
      </w:r>
      <w:r>
        <w:rPr>
          <w:spacing w:val="-20"/>
        </w:rPr>
        <w:t xml:space="preserve"> </w:t>
      </w:r>
      <w:r>
        <w:t>the</w:t>
      </w:r>
      <w:r>
        <w:rPr>
          <w:spacing w:val="-20"/>
        </w:rPr>
        <w:t xml:space="preserve"> </w:t>
      </w:r>
      <w:r>
        <w:t>old</w:t>
      </w:r>
      <w:r>
        <w:rPr>
          <w:spacing w:val="-21"/>
        </w:rPr>
        <w:t xml:space="preserve"> </w:t>
      </w:r>
      <w:r>
        <w:t>card.</w:t>
      </w:r>
      <w:r>
        <w:rPr>
          <w:spacing w:val="36"/>
        </w:rPr>
        <w:t xml:space="preserve"> </w:t>
      </w:r>
      <w:r>
        <w:t>As</w:t>
      </w:r>
      <w:r>
        <w:rPr>
          <w:spacing w:val="-21"/>
        </w:rPr>
        <w:t xml:space="preserve"> </w:t>
      </w:r>
      <w:r>
        <w:t>the</w:t>
      </w:r>
      <w:r>
        <w:rPr>
          <w:spacing w:val="-17"/>
        </w:rPr>
        <w:t xml:space="preserve"> </w:t>
      </w:r>
      <w:r>
        <w:t>validity</w:t>
      </w:r>
      <w:r>
        <w:rPr>
          <w:spacing w:val="-22"/>
        </w:rPr>
        <w:t xml:space="preserve"> </w:t>
      </w:r>
      <w:r>
        <w:t>dates</w:t>
      </w:r>
      <w:r>
        <w:rPr>
          <w:spacing w:val="-20"/>
        </w:rPr>
        <w:t xml:space="preserve"> </w:t>
      </w:r>
      <w:r>
        <w:t>do</w:t>
      </w:r>
      <w:r>
        <w:rPr>
          <w:spacing w:val="-21"/>
        </w:rPr>
        <w:t xml:space="preserve"> </w:t>
      </w:r>
      <w:r>
        <w:t>not</w:t>
      </w:r>
      <w:r>
        <w:rPr>
          <w:spacing w:val="-21"/>
        </w:rPr>
        <w:t xml:space="preserve"> </w:t>
      </w:r>
      <w:r>
        <w:t>overlap, the old card should be used until the start date of the new card.</w:t>
      </w:r>
      <w:r>
        <w:rPr>
          <w:spacing w:val="-4"/>
        </w:rPr>
        <w:t xml:space="preserve"> </w:t>
      </w:r>
      <w:r>
        <w:t xml:space="preserve">If a replacement card is not received on time, the Cardholder should contact the </w:t>
      </w:r>
      <w:r w:rsidR="003C3AB5">
        <w:t>Senior Financial Accountant</w:t>
      </w:r>
      <w:r>
        <w:t>. Expired cards must be cut into pieces and disposed of</w:t>
      </w:r>
      <w:r>
        <w:rPr>
          <w:spacing w:val="-18"/>
        </w:rPr>
        <w:t xml:space="preserve"> </w:t>
      </w:r>
      <w:r>
        <w:t>responsibly.</w:t>
      </w:r>
    </w:p>
    <w:p w14:paraId="3B4C1E27" w14:textId="77777777" w:rsidR="006B4FFD" w:rsidRDefault="006B4FFD">
      <w:pPr>
        <w:pStyle w:val="BodyText"/>
        <w:spacing w:before="11"/>
        <w:rPr>
          <w:sz w:val="21"/>
        </w:rPr>
      </w:pPr>
    </w:p>
    <w:p w14:paraId="722DA292" w14:textId="77777777" w:rsidR="006B4FFD" w:rsidRDefault="00136906">
      <w:pPr>
        <w:pStyle w:val="Heading1"/>
        <w:numPr>
          <w:ilvl w:val="0"/>
          <w:numId w:val="6"/>
        </w:numPr>
        <w:tabs>
          <w:tab w:val="left" w:pos="821"/>
        </w:tabs>
        <w:ind w:left="820" w:hanging="720"/>
        <w:jc w:val="both"/>
      </w:pPr>
      <w:bookmarkStart w:id="23" w:name="_bookmark16"/>
      <w:bookmarkEnd w:id="23"/>
      <w:r>
        <w:t>VAT (tax)</w:t>
      </w:r>
    </w:p>
    <w:p w14:paraId="5BC2A429" w14:textId="77777777" w:rsidR="006B4FFD" w:rsidRDefault="006B4FFD">
      <w:pPr>
        <w:pStyle w:val="BodyText"/>
        <w:spacing w:before="1"/>
        <w:rPr>
          <w:b/>
        </w:rPr>
      </w:pPr>
    </w:p>
    <w:p w14:paraId="5520B31A" w14:textId="77777777" w:rsidR="006B4FFD" w:rsidRDefault="00136906">
      <w:pPr>
        <w:pStyle w:val="BodyText"/>
        <w:ind w:left="100" w:right="120"/>
        <w:jc w:val="both"/>
      </w:pPr>
      <w:r>
        <w:lastRenderedPageBreak/>
        <w:t>Where possible a VAT invoice or receipt should be obtained which includes the supplier’s VAT registration with adequate description of the purchase.</w:t>
      </w:r>
    </w:p>
    <w:p w14:paraId="6283D019" w14:textId="77777777" w:rsidR="006B4FFD" w:rsidRDefault="00136906">
      <w:pPr>
        <w:pStyle w:val="BodyText"/>
        <w:spacing w:before="79"/>
        <w:ind w:left="100"/>
      </w:pPr>
      <w:r>
        <w:t xml:space="preserve">There are potential VAT (tax) implications for goods ordered from outside the UK (EU and </w:t>
      </w:r>
      <w:proofErr w:type="spellStart"/>
      <w:proofErr w:type="gramStart"/>
      <w:r>
        <w:t>non EU</w:t>
      </w:r>
      <w:proofErr w:type="spellEnd"/>
      <w:proofErr w:type="gramEnd"/>
      <w:r>
        <w:t xml:space="preserve">). Further information is available </w:t>
      </w:r>
      <w:hyperlink r:id="rId22">
        <w:r>
          <w:rPr>
            <w:color w:val="0462C1"/>
            <w:u w:val="single" w:color="0462C1"/>
          </w:rPr>
          <w:t>here</w:t>
        </w:r>
      </w:hyperlink>
      <w:r>
        <w:t>.</w:t>
      </w:r>
    </w:p>
    <w:p w14:paraId="75D33F3F" w14:textId="77777777" w:rsidR="006B4FFD" w:rsidRDefault="006B4FFD">
      <w:pPr>
        <w:pStyle w:val="BodyText"/>
        <w:spacing w:before="11"/>
        <w:rPr>
          <w:sz w:val="21"/>
        </w:rPr>
      </w:pPr>
    </w:p>
    <w:p w14:paraId="3FE12D97" w14:textId="77777777" w:rsidR="006B4FFD" w:rsidRDefault="00136906">
      <w:pPr>
        <w:pStyle w:val="Heading1"/>
        <w:numPr>
          <w:ilvl w:val="0"/>
          <w:numId w:val="6"/>
        </w:numPr>
        <w:tabs>
          <w:tab w:val="left" w:pos="820"/>
          <w:tab w:val="left" w:pos="821"/>
        </w:tabs>
        <w:spacing w:before="1"/>
        <w:ind w:left="820" w:hanging="720"/>
      </w:pPr>
      <w:bookmarkStart w:id="24" w:name="_bookmark17"/>
      <w:bookmarkStart w:id="25" w:name="_bookmark18"/>
      <w:bookmarkEnd w:id="24"/>
      <w:bookmarkEnd w:id="25"/>
      <w:r>
        <w:t>Personal credit</w:t>
      </w:r>
      <w:r>
        <w:rPr>
          <w:spacing w:val="-4"/>
        </w:rPr>
        <w:t xml:space="preserve"> </w:t>
      </w:r>
      <w:r>
        <w:t>rating</w:t>
      </w:r>
    </w:p>
    <w:p w14:paraId="3C9EC4A2" w14:textId="77777777" w:rsidR="006B4FFD" w:rsidRDefault="006B4FFD">
      <w:pPr>
        <w:pStyle w:val="BodyText"/>
        <w:rPr>
          <w:b/>
        </w:rPr>
      </w:pPr>
    </w:p>
    <w:p w14:paraId="31EA5F55" w14:textId="77777777" w:rsidR="006B4FFD" w:rsidRDefault="00136906">
      <w:pPr>
        <w:pStyle w:val="BodyText"/>
        <w:ind w:left="100" w:right="117"/>
        <w:jc w:val="both"/>
      </w:pPr>
      <w:r>
        <w:t>While the card is embossed with the individual name of the Cardholder, the account is in the name of the University. The Cardholder is responsible is responsible</w:t>
      </w:r>
      <w:r>
        <w:rPr>
          <w:spacing w:val="-14"/>
        </w:rPr>
        <w:t xml:space="preserve"> </w:t>
      </w:r>
      <w:r>
        <w:t>for</w:t>
      </w:r>
      <w:r>
        <w:rPr>
          <w:spacing w:val="-17"/>
        </w:rPr>
        <w:t xml:space="preserve"> </w:t>
      </w:r>
      <w:r>
        <w:t>compliance</w:t>
      </w:r>
      <w:r>
        <w:rPr>
          <w:spacing w:val="-16"/>
        </w:rPr>
        <w:t xml:space="preserve"> </w:t>
      </w:r>
      <w:r>
        <w:t>with</w:t>
      </w:r>
      <w:r>
        <w:rPr>
          <w:spacing w:val="-15"/>
        </w:rPr>
        <w:t xml:space="preserve"> </w:t>
      </w:r>
      <w:r>
        <w:t>the</w:t>
      </w:r>
      <w:r>
        <w:rPr>
          <w:spacing w:val="-15"/>
        </w:rPr>
        <w:t xml:space="preserve"> </w:t>
      </w:r>
      <w:r>
        <w:t>provisions</w:t>
      </w:r>
      <w:r>
        <w:rPr>
          <w:spacing w:val="-17"/>
        </w:rPr>
        <w:t xml:space="preserve"> </w:t>
      </w:r>
      <w:r>
        <w:t>of</w:t>
      </w:r>
      <w:r>
        <w:rPr>
          <w:spacing w:val="-17"/>
        </w:rPr>
        <w:t xml:space="preserve"> </w:t>
      </w:r>
      <w:r>
        <w:t>this</w:t>
      </w:r>
      <w:r>
        <w:rPr>
          <w:spacing w:val="-15"/>
        </w:rPr>
        <w:t xml:space="preserve"> </w:t>
      </w:r>
      <w:r>
        <w:t>policy,</w:t>
      </w:r>
      <w:r>
        <w:rPr>
          <w:spacing w:val="-15"/>
        </w:rPr>
        <w:t xml:space="preserve"> </w:t>
      </w:r>
      <w:r>
        <w:t>but</w:t>
      </w:r>
      <w:r>
        <w:rPr>
          <w:spacing w:val="-15"/>
        </w:rPr>
        <w:t xml:space="preserve"> </w:t>
      </w:r>
      <w:r>
        <w:t>there</w:t>
      </w:r>
      <w:r>
        <w:rPr>
          <w:spacing w:val="-16"/>
        </w:rPr>
        <w:t xml:space="preserve"> </w:t>
      </w:r>
      <w:r>
        <w:t>is</w:t>
      </w:r>
      <w:r>
        <w:rPr>
          <w:spacing w:val="-16"/>
        </w:rPr>
        <w:t xml:space="preserve"> </w:t>
      </w:r>
      <w:r>
        <w:t>no</w:t>
      </w:r>
      <w:r>
        <w:rPr>
          <w:spacing w:val="-13"/>
        </w:rPr>
        <w:t xml:space="preserve"> </w:t>
      </w:r>
      <w:r>
        <w:t>impact on the personal credit status of the</w:t>
      </w:r>
      <w:r>
        <w:rPr>
          <w:spacing w:val="-8"/>
        </w:rPr>
        <w:t xml:space="preserve"> </w:t>
      </w:r>
      <w:r>
        <w:t>Cardholder.</w:t>
      </w:r>
    </w:p>
    <w:p w14:paraId="0758099D" w14:textId="77777777" w:rsidR="006B4FFD" w:rsidRDefault="00136906">
      <w:pPr>
        <w:pStyle w:val="ListParagraph"/>
        <w:numPr>
          <w:ilvl w:val="0"/>
          <w:numId w:val="6"/>
        </w:numPr>
        <w:tabs>
          <w:tab w:val="left" w:pos="820"/>
          <w:tab w:val="left" w:pos="821"/>
        </w:tabs>
        <w:spacing w:before="5" w:line="530" w:lineRule="atLeast"/>
        <w:ind w:left="100" w:right="3614" w:firstLine="0"/>
        <w:rPr>
          <w:b/>
        </w:rPr>
      </w:pPr>
      <w:bookmarkStart w:id="26" w:name="_bookmark19"/>
      <w:bookmarkEnd w:id="26"/>
      <w:r>
        <w:rPr>
          <w:b/>
        </w:rPr>
        <w:t>Further information and contact points</w:t>
      </w:r>
      <w:r>
        <w:rPr>
          <w:b/>
          <w:u w:val="thick"/>
        </w:rPr>
        <w:t xml:space="preserve"> General</w:t>
      </w:r>
    </w:p>
    <w:p w14:paraId="57757552" w14:textId="77777777" w:rsidR="006B4FFD" w:rsidRDefault="003C3AB5" w:rsidP="00474845">
      <w:pPr>
        <w:pStyle w:val="BodyText"/>
        <w:spacing w:before="187"/>
        <w:ind w:left="100" w:right="6691"/>
      </w:pPr>
      <w:r>
        <w:t>Aoin Douglas</w:t>
      </w:r>
      <w:r w:rsidR="00136906">
        <w:t xml:space="preserve"> </w:t>
      </w:r>
      <w:r>
        <w:t>Senior Financial Accountant</w:t>
      </w:r>
      <w:r w:rsidR="00136906">
        <w:t xml:space="preserve"> Tel: 0151 291 3</w:t>
      </w:r>
      <w:r>
        <w:t>204</w:t>
      </w:r>
    </w:p>
    <w:p w14:paraId="5022A7D9" w14:textId="77777777" w:rsidR="003C3AB5" w:rsidRDefault="003C3AB5">
      <w:pPr>
        <w:pStyle w:val="BodyText"/>
        <w:spacing w:before="187"/>
        <w:ind w:left="100" w:right="6691"/>
      </w:pPr>
      <w:commentRangeStart w:id="27"/>
      <w:r>
        <w:t>Kate McLeod</w:t>
      </w:r>
    </w:p>
    <w:p w14:paraId="5C8E2099" w14:textId="77777777" w:rsidR="003C3AB5" w:rsidRDefault="003C3AB5">
      <w:pPr>
        <w:pStyle w:val="BodyText"/>
        <w:spacing w:before="187"/>
        <w:ind w:left="100" w:right="6691"/>
      </w:pPr>
      <w:r>
        <w:t>Finance Assistant</w:t>
      </w:r>
    </w:p>
    <w:p w14:paraId="53857595" w14:textId="77777777" w:rsidR="003C3AB5" w:rsidRDefault="003C3AB5">
      <w:pPr>
        <w:pStyle w:val="BodyText"/>
        <w:spacing w:before="187"/>
        <w:ind w:left="100" w:right="6691"/>
      </w:pPr>
      <w:r>
        <w:t>Tel: 0151 291 3203</w:t>
      </w:r>
      <w:commentRangeEnd w:id="27"/>
      <w:r w:rsidR="00D653DB">
        <w:rPr>
          <w:rStyle w:val="CommentReference"/>
        </w:rPr>
        <w:commentReference w:id="27"/>
      </w:r>
    </w:p>
    <w:p w14:paraId="41FCB377" w14:textId="77777777" w:rsidR="003C3AB5" w:rsidRDefault="003C3AB5">
      <w:pPr>
        <w:pStyle w:val="BodyText"/>
        <w:spacing w:before="187"/>
        <w:ind w:left="100" w:right="6691"/>
      </w:pPr>
    </w:p>
    <w:p w14:paraId="167DAA02" w14:textId="29F338F2" w:rsidR="006B4FFD" w:rsidRDefault="00136906">
      <w:pPr>
        <w:pStyle w:val="BodyText"/>
        <w:spacing w:line="267" w:lineRule="exact"/>
        <w:ind w:left="100"/>
      </w:pPr>
      <w:r>
        <w:t xml:space="preserve">Email: </w:t>
      </w:r>
      <w:hyperlink r:id="rId23">
        <w:r w:rsidR="00851777">
          <w:rPr>
            <w:color w:val="0462C1"/>
            <w:u w:val="single" w:color="0462C1"/>
          </w:rPr>
          <w:t>mcleodk@hope.ac.uk</w:t>
        </w:r>
      </w:hyperlink>
    </w:p>
    <w:p w14:paraId="6DEFD708" w14:textId="77777777" w:rsidR="006B4FFD" w:rsidRDefault="006B4FFD">
      <w:pPr>
        <w:pStyle w:val="BodyText"/>
        <w:spacing w:before="1"/>
      </w:pPr>
    </w:p>
    <w:p w14:paraId="2519329D" w14:textId="77777777" w:rsidR="006B4FFD" w:rsidRDefault="00136906">
      <w:pPr>
        <w:ind w:left="100"/>
        <w:rPr>
          <w:b/>
        </w:rPr>
      </w:pPr>
      <w:r>
        <w:rPr>
          <w:b/>
          <w:u w:val="thick"/>
        </w:rPr>
        <w:t>For lost / stolen cards or fraudulent activity</w:t>
      </w:r>
    </w:p>
    <w:p w14:paraId="52B7694E" w14:textId="77777777" w:rsidR="006B4FFD" w:rsidRDefault="006B4FFD">
      <w:pPr>
        <w:pStyle w:val="BodyText"/>
        <w:rPr>
          <w:b/>
        </w:rPr>
      </w:pPr>
    </w:p>
    <w:p w14:paraId="614FBEFC" w14:textId="77777777" w:rsidR="006B4FFD" w:rsidRDefault="00136906">
      <w:pPr>
        <w:pStyle w:val="BodyText"/>
        <w:ind w:left="100"/>
      </w:pPr>
      <w:r>
        <w:t>Barclaycard</w:t>
      </w:r>
    </w:p>
    <w:p w14:paraId="4B5EA7BB" w14:textId="77777777" w:rsidR="006B4FFD" w:rsidRDefault="00136906">
      <w:pPr>
        <w:pStyle w:val="BodyText"/>
        <w:spacing w:before="2" w:line="267" w:lineRule="exact"/>
        <w:ind w:left="100"/>
      </w:pPr>
      <w:r>
        <w:t>Tel: 0800 008 008</w:t>
      </w:r>
    </w:p>
    <w:p w14:paraId="09559724" w14:textId="77777777" w:rsidR="006B4FFD" w:rsidRDefault="00136906">
      <w:pPr>
        <w:pStyle w:val="BodyText"/>
        <w:spacing w:line="267" w:lineRule="exact"/>
        <w:ind w:left="100"/>
      </w:pPr>
      <w:r>
        <w:t>UK calls. Mon to Fri, 8am to 8pm. Sat, 9am to 6pm</w:t>
      </w:r>
    </w:p>
    <w:p w14:paraId="3393EA44" w14:textId="77777777" w:rsidR="006B4FFD" w:rsidRDefault="006B4FFD">
      <w:pPr>
        <w:pStyle w:val="BodyText"/>
      </w:pPr>
    </w:p>
    <w:p w14:paraId="4C8EF04B" w14:textId="7A11AC5C" w:rsidR="006B4FFD" w:rsidRDefault="00136906">
      <w:pPr>
        <w:pStyle w:val="BodyText"/>
        <w:spacing w:line="267" w:lineRule="exact"/>
        <w:ind w:left="100"/>
      </w:pPr>
      <w:r>
        <w:t>Tel:+44 (0) 1604 2</w:t>
      </w:r>
      <w:r w:rsidR="00DF164A">
        <w:t>30 230</w:t>
      </w:r>
    </w:p>
    <w:p w14:paraId="22A552ED" w14:textId="77777777" w:rsidR="006B4FFD" w:rsidRDefault="00136906">
      <w:pPr>
        <w:pStyle w:val="BodyText"/>
        <w:spacing w:line="267" w:lineRule="exact"/>
        <w:ind w:left="100"/>
      </w:pPr>
      <w:r>
        <w:t>If calling internationally.</w:t>
      </w:r>
    </w:p>
    <w:p w14:paraId="3B6B143B" w14:textId="77777777" w:rsidR="006B4FFD" w:rsidRDefault="006B4FFD">
      <w:pPr>
        <w:spacing w:line="267" w:lineRule="exact"/>
        <w:sectPr w:rsidR="006B4FFD">
          <w:pgSz w:w="11910" w:h="16840"/>
          <w:pgMar w:top="1340" w:right="1320" w:bottom="1160" w:left="1340" w:header="0" w:footer="967" w:gutter="0"/>
          <w:cols w:space="720"/>
        </w:sectPr>
      </w:pPr>
    </w:p>
    <w:p w14:paraId="15F3F5E0" w14:textId="77777777" w:rsidR="006B4FFD" w:rsidRDefault="00136906">
      <w:pPr>
        <w:pStyle w:val="Heading1"/>
        <w:spacing w:before="79"/>
        <w:ind w:left="100" w:firstLine="0"/>
      </w:pPr>
      <w:bookmarkStart w:id="28" w:name="_bookmark20"/>
      <w:bookmarkEnd w:id="28"/>
      <w:r>
        <w:lastRenderedPageBreak/>
        <w:t>Appendix I – BSM: CARDHOLDER’S QUICK USER GUIDE</w:t>
      </w:r>
    </w:p>
    <w:p w14:paraId="4B2C4F11" w14:textId="77777777" w:rsidR="006B4FFD" w:rsidRDefault="006B4FFD">
      <w:pPr>
        <w:pStyle w:val="BodyText"/>
        <w:rPr>
          <w:b/>
        </w:rPr>
      </w:pPr>
    </w:p>
    <w:p w14:paraId="7DE21DF5" w14:textId="77777777" w:rsidR="006B4FFD" w:rsidRDefault="00136906">
      <w:pPr>
        <w:pStyle w:val="ListParagraph"/>
        <w:numPr>
          <w:ilvl w:val="0"/>
          <w:numId w:val="4"/>
        </w:numPr>
        <w:tabs>
          <w:tab w:val="left" w:pos="461"/>
        </w:tabs>
        <w:rPr>
          <w:b/>
        </w:rPr>
      </w:pPr>
      <w:r>
        <w:rPr>
          <w:b/>
        </w:rPr>
        <w:t>Accessing Barclaycard Spend Management</w:t>
      </w:r>
      <w:r>
        <w:rPr>
          <w:b/>
          <w:spacing w:val="-8"/>
        </w:rPr>
        <w:t xml:space="preserve"> </w:t>
      </w:r>
      <w:r>
        <w:rPr>
          <w:b/>
        </w:rPr>
        <w:t>(BSM)</w:t>
      </w:r>
    </w:p>
    <w:p w14:paraId="66A43796" w14:textId="77777777" w:rsidR="006B4FFD" w:rsidRDefault="006B4FFD">
      <w:pPr>
        <w:pStyle w:val="BodyText"/>
        <w:spacing w:before="1"/>
        <w:rPr>
          <w:b/>
        </w:rPr>
      </w:pPr>
    </w:p>
    <w:p w14:paraId="44F571CC" w14:textId="77777777" w:rsidR="006B4FFD" w:rsidRDefault="00136906">
      <w:pPr>
        <w:pStyle w:val="BodyText"/>
        <w:ind w:left="100"/>
        <w:jc w:val="both"/>
      </w:pPr>
      <w:r>
        <w:t>The BSM website is</w:t>
      </w:r>
      <w:r w:rsidR="00543CA3" w:rsidRPr="00543CA3">
        <w:t>https://identify1.business.barclaycard/login#gcpidvlogon</w:t>
      </w:r>
    </w:p>
    <w:p w14:paraId="171B8610" w14:textId="77777777" w:rsidR="006B4FFD" w:rsidRDefault="006B4FFD">
      <w:pPr>
        <w:pStyle w:val="BodyText"/>
        <w:spacing w:before="10"/>
        <w:rPr>
          <w:sz w:val="21"/>
        </w:rPr>
      </w:pPr>
    </w:p>
    <w:p w14:paraId="15F2DD52" w14:textId="6E515654" w:rsidR="006B4FFD" w:rsidRDefault="00543CA3" w:rsidP="00543CA3">
      <w:pPr>
        <w:pStyle w:val="BodyText"/>
        <w:ind w:left="100"/>
      </w:pPr>
      <w:r>
        <w:t xml:space="preserve">You will need a card reader, authentication card and PIN. </w:t>
      </w:r>
      <w:r w:rsidR="00136906">
        <w:t>To access BSM</w:t>
      </w:r>
      <w:r>
        <w:t>, plug in the card reader and follow the prompts on screen.</w:t>
      </w:r>
    </w:p>
    <w:p w14:paraId="4169D29F" w14:textId="77777777" w:rsidR="00D653DB" w:rsidRDefault="00D653DB" w:rsidP="00543CA3">
      <w:pPr>
        <w:pStyle w:val="BodyText"/>
        <w:ind w:left="100"/>
      </w:pPr>
    </w:p>
    <w:p w14:paraId="21214D89" w14:textId="77777777" w:rsidR="006B4FFD" w:rsidRDefault="00136906">
      <w:pPr>
        <w:pStyle w:val="ListParagraph"/>
        <w:numPr>
          <w:ilvl w:val="0"/>
          <w:numId w:val="4"/>
        </w:numPr>
        <w:tabs>
          <w:tab w:val="left" w:pos="461"/>
        </w:tabs>
        <w:rPr>
          <w:b/>
        </w:rPr>
      </w:pPr>
      <w:r>
        <w:rPr>
          <w:b/>
        </w:rPr>
        <w:t>Transaction Notification - Approval</w:t>
      </w:r>
      <w:r>
        <w:rPr>
          <w:b/>
          <w:spacing w:val="-9"/>
        </w:rPr>
        <w:t xml:space="preserve"> </w:t>
      </w:r>
      <w:r>
        <w:rPr>
          <w:b/>
        </w:rPr>
        <w:t>Required</w:t>
      </w:r>
    </w:p>
    <w:p w14:paraId="15A843D5" w14:textId="77777777" w:rsidR="006B4FFD" w:rsidRDefault="006B4FFD">
      <w:pPr>
        <w:pStyle w:val="BodyText"/>
        <w:spacing w:before="10"/>
        <w:rPr>
          <w:b/>
          <w:sz w:val="21"/>
        </w:rPr>
      </w:pPr>
    </w:p>
    <w:p w14:paraId="733F0BA8" w14:textId="77777777" w:rsidR="006B4FFD" w:rsidRDefault="00136906">
      <w:pPr>
        <w:pStyle w:val="BodyText"/>
        <w:ind w:left="100" w:right="115"/>
        <w:jc w:val="both"/>
      </w:pPr>
      <w:r>
        <w:t xml:space="preserve">You will receive weekly notification emails from BSM informing you of any transactions which require coding. </w:t>
      </w:r>
      <w:r w:rsidR="00A64A69">
        <w:t xml:space="preserve">These must be coded and receipted by the end of the week following the transaction date. </w:t>
      </w:r>
      <w:r>
        <w:t>Transactions will be shown within statement periods</w:t>
      </w:r>
      <w:r w:rsidR="00013DAB">
        <w:t>, which</w:t>
      </w:r>
      <w:r>
        <w:t xml:space="preserve"> usually run</w:t>
      </w:r>
      <w:r w:rsidR="00013DAB">
        <w:t xml:space="preserve"> from</w:t>
      </w:r>
      <w:r>
        <w:t xml:space="preserve"> the 29th of the month to the 28</w:t>
      </w:r>
      <w:proofErr w:type="spellStart"/>
      <w:proofErr w:type="gramStart"/>
      <w:r w:rsidRPr="007E1E28">
        <w:rPr>
          <w:position w:val="8"/>
          <w:sz w:val="14"/>
          <w:vertAlign w:val="superscript"/>
        </w:rPr>
        <w:t>th</w:t>
      </w:r>
      <w:proofErr w:type="spellEnd"/>
      <w:r w:rsidR="00013DAB">
        <w:rPr>
          <w:position w:val="8"/>
          <w:sz w:val="14"/>
        </w:rPr>
        <w:t xml:space="preserve"> </w:t>
      </w:r>
      <w:r w:rsidR="00013DAB">
        <w:t xml:space="preserve"> of</w:t>
      </w:r>
      <w:proofErr w:type="gramEnd"/>
      <w:r w:rsidR="00013DAB">
        <w:t xml:space="preserve"> the month following</w:t>
      </w:r>
      <w:r>
        <w:t>.</w:t>
      </w:r>
    </w:p>
    <w:p w14:paraId="54AF1E98" w14:textId="77777777" w:rsidR="006B4FFD" w:rsidRDefault="006B4FFD">
      <w:pPr>
        <w:pStyle w:val="BodyText"/>
      </w:pPr>
    </w:p>
    <w:p w14:paraId="5D35A314" w14:textId="77777777" w:rsidR="006B4FFD" w:rsidRDefault="00136906">
      <w:pPr>
        <w:pStyle w:val="ListParagraph"/>
        <w:numPr>
          <w:ilvl w:val="0"/>
          <w:numId w:val="4"/>
        </w:numPr>
        <w:tabs>
          <w:tab w:val="left" w:pos="461"/>
        </w:tabs>
        <w:spacing w:before="1"/>
        <w:rPr>
          <w:b/>
        </w:rPr>
      </w:pPr>
      <w:r>
        <w:rPr>
          <w:b/>
        </w:rPr>
        <w:t>Viewing your</w:t>
      </w:r>
      <w:r>
        <w:rPr>
          <w:b/>
          <w:spacing w:val="-6"/>
        </w:rPr>
        <w:t xml:space="preserve"> </w:t>
      </w:r>
      <w:r>
        <w:rPr>
          <w:b/>
        </w:rPr>
        <w:t>spending</w:t>
      </w:r>
    </w:p>
    <w:p w14:paraId="6DBE2BC0" w14:textId="77777777" w:rsidR="006B4FFD" w:rsidRDefault="006B4FFD">
      <w:pPr>
        <w:pStyle w:val="BodyText"/>
        <w:spacing w:before="5"/>
        <w:rPr>
          <w:b/>
          <w:sz w:val="23"/>
        </w:rPr>
      </w:pPr>
    </w:p>
    <w:p w14:paraId="33A15DC3" w14:textId="77777777" w:rsidR="006B4FFD" w:rsidRDefault="00136906">
      <w:pPr>
        <w:pStyle w:val="BodyText"/>
        <w:tabs>
          <w:tab w:val="left" w:pos="8754"/>
        </w:tabs>
        <w:spacing w:before="1"/>
        <w:ind w:left="100" w:right="114"/>
        <w:jc w:val="both"/>
      </w:pPr>
      <w:r>
        <w:rPr>
          <w:noProof/>
        </w:rPr>
        <w:drawing>
          <wp:anchor distT="0" distB="0" distL="0" distR="0" simplePos="0" relativeHeight="251655168" behindDoc="0" locked="0" layoutInCell="1" allowOverlap="1" wp14:anchorId="2888FC1A" wp14:editId="2A3C3628">
            <wp:simplePos x="0" y="0"/>
            <wp:positionH relativeFrom="page">
              <wp:posOffset>914400</wp:posOffset>
            </wp:positionH>
            <wp:positionV relativeFrom="paragraph">
              <wp:posOffset>586866</wp:posOffset>
            </wp:positionV>
            <wp:extent cx="1581150" cy="95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1581150" cy="95250"/>
                    </a:xfrm>
                    <a:prstGeom prst="rect">
                      <a:avLst/>
                    </a:prstGeom>
                  </pic:spPr>
                </pic:pic>
              </a:graphicData>
            </a:graphic>
          </wp:anchor>
        </w:drawing>
      </w:r>
      <w:r>
        <w:rPr>
          <w:noProof/>
        </w:rPr>
        <w:drawing>
          <wp:anchor distT="0" distB="0" distL="0" distR="0" simplePos="0" relativeHeight="251656192" behindDoc="1" locked="0" layoutInCell="1" allowOverlap="1" wp14:anchorId="62F665A9" wp14:editId="21A6E907">
            <wp:simplePos x="0" y="0"/>
            <wp:positionH relativeFrom="page">
              <wp:posOffset>4907534</wp:posOffset>
            </wp:positionH>
            <wp:positionV relativeFrom="paragraph">
              <wp:posOffset>208406</wp:posOffset>
            </wp:positionV>
            <wp:extent cx="1400175" cy="952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5" cstate="print"/>
                    <a:stretch>
                      <a:fillRect/>
                    </a:stretch>
                  </pic:blipFill>
                  <pic:spPr>
                    <a:xfrm>
                      <a:off x="0" y="0"/>
                      <a:ext cx="1400175" cy="95250"/>
                    </a:xfrm>
                    <a:prstGeom prst="rect">
                      <a:avLst/>
                    </a:prstGeom>
                  </pic:spPr>
                </pic:pic>
              </a:graphicData>
            </a:graphic>
          </wp:anchor>
        </w:drawing>
      </w:r>
      <w:r>
        <w:t>To view a summary of recent transactions, click on</w:t>
      </w:r>
      <w:r>
        <w:rPr>
          <w:spacing w:val="77"/>
        </w:rPr>
        <w:t xml:space="preserve"> </w:t>
      </w:r>
      <w:r>
        <w:t>the</w:t>
      </w:r>
      <w:r>
        <w:rPr>
          <w:spacing w:val="39"/>
        </w:rPr>
        <w:t xml:space="preserve"> </w:t>
      </w:r>
      <w:r>
        <w:rPr>
          <w:b/>
        </w:rPr>
        <w:t>Expenses</w:t>
      </w:r>
      <w:r>
        <w:rPr>
          <w:b/>
          <w:spacing w:val="33"/>
        </w:rPr>
        <w:t xml:space="preserve"> </w:t>
      </w:r>
      <w:r>
        <w:rPr>
          <w:b/>
          <w:noProof/>
          <w:spacing w:val="33"/>
          <w:position w:val="3"/>
        </w:rPr>
        <w:drawing>
          <wp:inline distT="0" distB="0" distL="0" distR="0" wp14:anchorId="1B4662D9" wp14:editId="764AE63C">
            <wp:extent cx="761999" cy="1238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6" cstate="print"/>
                    <a:stretch>
                      <a:fillRect/>
                    </a:stretch>
                  </pic:blipFill>
                  <pic:spPr>
                    <a:xfrm>
                      <a:off x="0" y="0"/>
                      <a:ext cx="761999" cy="123825"/>
                    </a:xfrm>
                    <a:prstGeom prst="rect">
                      <a:avLst/>
                    </a:prstGeom>
                  </pic:spPr>
                </pic:pic>
              </a:graphicData>
            </a:graphic>
          </wp:inline>
        </w:drawing>
      </w:r>
      <w:r>
        <w:rPr>
          <w:rFonts w:ascii="Times New Roman"/>
          <w:spacing w:val="33"/>
          <w:position w:val="3"/>
        </w:rPr>
        <w:t xml:space="preserve"> </w:t>
      </w:r>
      <w:r>
        <w:t xml:space="preserve">drop-down arrow and select the </w:t>
      </w:r>
      <w:r>
        <w:rPr>
          <w:b/>
        </w:rPr>
        <w:t>Statement</w:t>
      </w:r>
      <w:r>
        <w:rPr>
          <w:b/>
          <w:spacing w:val="-46"/>
        </w:rPr>
        <w:t xml:space="preserve"> </w:t>
      </w:r>
      <w:r>
        <w:t>period,</w:t>
      </w:r>
      <w:r>
        <w:rPr>
          <w:spacing w:val="-8"/>
        </w:rPr>
        <w:t xml:space="preserve"> </w:t>
      </w:r>
      <w:r>
        <w:t>e.g.</w:t>
      </w:r>
      <w:r>
        <w:tab/>
        <w:t xml:space="preserve">If </w:t>
      </w:r>
      <w:r>
        <w:rPr>
          <w:spacing w:val="-17"/>
        </w:rPr>
        <w:t xml:space="preserve">a </w:t>
      </w:r>
      <w:r>
        <w:rPr>
          <w:b/>
          <w:color w:val="FF0000"/>
        </w:rPr>
        <w:t xml:space="preserve">red </w:t>
      </w:r>
      <w:r>
        <w:t>dot is showing this indicates that transactions require coding</w:t>
      </w:r>
      <w:r>
        <w:rPr>
          <w:spacing w:val="49"/>
        </w:rPr>
        <w:t xml:space="preserve"> </w:t>
      </w:r>
      <w:r>
        <w:t>e.g.</w:t>
      </w:r>
    </w:p>
    <w:p w14:paraId="5096C2CD" w14:textId="77777777" w:rsidR="006B4FFD" w:rsidRDefault="006B4FFD">
      <w:pPr>
        <w:pStyle w:val="BodyText"/>
        <w:spacing w:before="5"/>
        <w:rPr>
          <w:sz w:val="19"/>
        </w:rPr>
      </w:pPr>
    </w:p>
    <w:p w14:paraId="42BC1ED2" w14:textId="77777777" w:rsidR="006B4FFD" w:rsidRDefault="00136906">
      <w:pPr>
        <w:pStyle w:val="BodyText"/>
        <w:ind w:left="100" w:right="116"/>
        <w:jc w:val="both"/>
      </w:pPr>
      <w:r>
        <w:t>On selecting the statement period, your transactions will be listed. You will also see</w:t>
      </w:r>
      <w:r>
        <w:rPr>
          <w:spacing w:val="-10"/>
        </w:rPr>
        <w:t xml:space="preserve"> </w:t>
      </w:r>
      <w:r>
        <w:t>a</w:t>
      </w:r>
      <w:r>
        <w:rPr>
          <w:spacing w:val="-10"/>
        </w:rPr>
        <w:t xml:space="preserve"> </w:t>
      </w:r>
      <w:r>
        <w:t>summary</w:t>
      </w:r>
      <w:r>
        <w:rPr>
          <w:spacing w:val="-10"/>
        </w:rPr>
        <w:t xml:space="preserve"> </w:t>
      </w:r>
      <w:r>
        <w:t>of</w:t>
      </w:r>
      <w:r>
        <w:rPr>
          <w:spacing w:val="-10"/>
        </w:rPr>
        <w:t xml:space="preserve"> </w:t>
      </w:r>
      <w:r>
        <w:t>current</w:t>
      </w:r>
      <w:r>
        <w:rPr>
          <w:spacing w:val="-10"/>
        </w:rPr>
        <w:t xml:space="preserve"> </w:t>
      </w:r>
      <w:r>
        <w:t>balances</w:t>
      </w:r>
      <w:r>
        <w:rPr>
          <w:spacing w:val="-9"/>
        </w:rPr>
        <w:t xml:space="preserve"> </w:t>
      </w:r>
      <w:r>
        <w:t>(Current</w:t>
      </w:r>
      <w:r>
        <w:rPr>
          <w:spacing w:val="-9"/>
        </w:rPr>
        <w:t xml:space="preserve"> </w:t>
      </w:r>
      <w:r>
        <w:t>Balance,</w:t>
      </w:r>
      <w:r>
        <w:rPr>
          <w:spacing w:val="-10"/>
        </w:rPr>
        <w:t xml:space="preserve"> </w:t>
      </w:r>
      <w:r>
        <w:t>Previous</w:t>
      </w:r>
      <w:r>
        <w:rPr>
          <w:spacing w:val="-9"/>
        </w:rPr>
        <w:t xml:space="preserve"> </w:t>
      </w:r>
      <w:r>
        <w:t>Balance</w:t>
      </w:r>
      <w:r>
        <w:rPr>
          <w:spacing w:val="-9"/>
        </w:rPr>
        <w:t xml:space="preserve"> </w:t>
      </w:r>
      <w:r>
        <w:t>and</w:t>
      </w:r>
      <w:r>
        <w:rPr>
          <w:spacing w:val="-11"/>
        </w:rPr>
        <w:t xml:space="preserve"> </w:t>
      </w:r>
      <w:r>
        <w:t>Credit Limit) in the top right-hand corner of your</w:t>
      </w:r>
      <w:r>
        <w:rPr>
          <w:spacing w:val="-8"/>
        </w:rPr>
        <w:t xml:space="preserve"> </w:t>
      </w:r>
      <w:r>
        <w:t>screen.</w:t>
      </w:r>
    </w:p>
    <w:p w14:paraId="45F72ACA" w14:textId="77777777" w:rsidR="006B4FFD" w:rsidRDefault="006B4FFD">
      <w:pPr>
        <w:pStyle w:val="BodyText"/>
        <w:spacing w:before="1"/>
      </w:pPr>
    </w:p>
    <w:p w14:paraId="363172AE" w14:textId="77777777" w:rsidR="006B4FFD" w:rsidRDefault="00136906">
      <w:pPr>
        <w:pStyle w:val="ListParagraph"/>
        <w:numPr>
          <w:ilvl w:val="0"/>
          <w:numId w:val="4"/>
        </w:numPr>
        <w:tabs>
          <w:tab w:val="left" w:pos="461"/>
        </w:tabs>
        <w:jc w:val="both"/>
        <w:rPr>
          <w:b/>
        </w:rPr>
      </w:pPr>
      <w:r>
        <w:rPr>
          <w:b/>
        </w:rPr>
        <w:t>Coding</w:t>
      </w:r>
      <w:r>
        <w:rPr>
          <w:b/>
          <w:spacing w:val="-3"/>
        </w:rPr>
        <w:t xml:space="preserve"> </w:t>
      </w:r>
      <w:r>
        <w:rPr>
          <w:b/>
        </w:rPr>
        <w:t>transactions</w:t>
      </w:r>
    </w:p>
    <w:p w14:paraId="22095B40" w14:textId="77777777" w:rsidR="006B4FFD" w:rsidRDefault="006B4FFD">
      <w:pPr>
        <w:pStyle w:val="BodyText"/>
        <w:spacing w:before="1"/>
        <w:rPr>
          <w:b/>
        </w:rPr>
      </w:pPr>
    </w:p>
    <w:p w14:paraId="5BFE5827" w14:textId="77777777" w:rsidR="006B4FFD" w:rsidRDefault="00136906">
      <w:pPr>
        <w:pStyle w:val="BodyText"/>
        <w:ind w:left="100"/>
        <w:jc w:val="both"/>
      </w:pPr>
      <w:r>
        <w:t>A list of your transactions will appear.</w:t>
      </w:r>
    </w:p>
    <w:p w14:paraId="4788A8F5" w14:textId="77777777" w:rsidR="006B4FFD" w:rsidRDefault="006B4FFD">
      <w:pPr>
        <w:pStyle w:val="BodyText"/>
      </w:pPr>
    </w:p>
    <w:p w14:paraId="60C6A235" w14:textId="77777777" w:rsidR="006B4FFD" w:rsidRDefault="00136906">
      <w:pPr>
        <w:pStyle w:val="ListParagraph"/>
        <w:numPr>
          <w:ilvl w:val="0"/>
          <w:numId w:val="3"/>
        </w:numPr>
        <w:tabs>
          <w:tab w:val="left" w:pos="461"/>
        </w:tabs>
        <w:jc w:val="both"/>
      </w:pPr>
      <w:r>
        <w:t xml:space="preserve">Transactions showing a </w:t>
      </w:r>
      <w:r>
        <w:rPr>
          <w:b/>
          <w:color w:val="00AF50"/>
        </w:rPr>
        <w:t xml:space="preserve">green </w:t>
      </w:r>
      <w:r>
        <w:t xml:space="preserve">tick </w:t>
      </w:r>
      <w:r>
        <w:rPr>
          <w:noProof/>
          <w:spacing w:val="-1"/>
        </w:rPr>
        <w:drawing>
          <wp:inline distT="0" distB="0" distL="0" distR="0" wp14:anchorId="326F8FF9" wp14:editId="7CF306D0">
            <wp:extent cx="161925" cy="17145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7" cstate="print"/>
                    <a:stretch>
                      <a:fillRect/>
                    </a:stretch>
                  </pic:blipFill>
                  <pic:spPr>
                    <a:xfrm>
                      <a:off x="0" y="0"/>
                      <a:ext cx="161925" cy="171450"/>
                    </a:xfrm>
                    <a:prstGeom prst="rect">
                      <a:avLst/>
                    </a:prstGeom>
                  </pic:spPr>
                </pic:pic>
              </a:graphicData>
            </a:graphic>
          </wp:inline>
        </w:drawing>
      </w:r>
      <w:r>
        <w:t>have been</w:t>
      </w:r>
      <w:r>
        <w:rPr>
          <w:spacing w:val="-11"/>
        </w:rPr>
        <w:t xml:space="preserve"> </w:t>
      </w:r>
      <w:r>
        <w:t>coded.</w:t>
      </w:r>
    </w:p>
    <w:p w14:paraId="3F49B7FA" w14:textId="77777777" w:rsidR="006B4FFD" w:rsidRDefault="00136906">
      <w:pPr>
        <w:pStyle w:val="ListParagraph"/>
        <w:numPr>
          <w:ilvl w:val="0"/>
          <w:numId w:val="3"/>
        </w:numPr>
        <w:tabs>
          <w:tab w:val="left" w:pos="461"/>
        </w:tabs>
        <w:spacing w:before="266"/>
        <w:jc w:val="both"/>
      </w:pPr>
      <w:r>
        <w:t xml:space="preserve">Transactions showing a </w:t>
      </w:r>
      <w:r>
        <w:rPr>
          <w:b/>
          <w:color w:val="FF0000"/>
        </w:rPr>
        <w:t xml:space="preserve">red </w:t>
      </w:r>
      <w:r>
        <w:t xml:space="preserve">cross </w:t>
      </w:r>
      <w:r>
        <w:rPr>
          <w:noProof/>
          <w:spacing w:val="-3"/>
        </w:rPr>
        <w:drawing>
          <wp:inline distT="0" distB="0" distL="0" distR="0" wp14:anchorId="12596515" wp14:editId="0A879280">
            <wp:extent cx="161925" cy="17081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8" cstate="print"/>
                    <a:stretch>
                      <a:fillRect/>
                    </a:stretch>
                  </pic:blipFill>
                  <pic:spPr>
                    <a:xfrm>
                      <a:off x="0" y="0"/>
                      <a:ext cx="161925" cy="170815"/>
                    </a:xfrm>
                    <a:prstGeom prst="rect">
                      <a:avLst/>
                    </a:prstGeom>
                  </pic:spPr>
                </pic:pic>
              </a:graphicData>
            </a:graphic>
          </wp:inline>
        </w:drawing>
      </w:r>
      <w:r>
        <w:rPr>
          <w:rFonts w:ascii="Times New Roman" w:hAnsi="Times New Roman"/>
          <w:spacing w:val="-3"/>
        </w:rPr>
        <w:t xml:space="preserve"> </w:t>
      </w:r>
      <w:r>
        <w:rPr>
          <w:rFonts w:ascii="Times New Roman" w:hAnsi="Times New Roman"/>
          <w:spacing w:val="-13"/>
        </w:rPr>
        <w:t xml:space="preserve"> </w:t>
      </w:r>
      <w:r>
        <w:t>have yet to be</w:t>
      </w:r>
      <w:r>
        <w:rPr>
          <w:spacing w:val="-6"/>
        </w:rPr>
        <w:t xml:space="preserve"> </w:t>
      </w:r>
      <w:r>
        <w:t>coded.</w:t>
      </w:r>
    </w:p>
    <w:p w14:paraId="0A23BACE" w14:textId="77777777" w:rsidR="006B4FFD" w:rsidRDefault="00136906">
      <w:pPr>
        <w:pStyle w:val="ListParagraph"/>
        <w:numPr>
          <w:ilvl w:val="0"/>
          <w:numId w:val="3"/>
        </w:numPr>
        <w:tabs>
          <w:tab w:val="left" w:pos="461"/>
        </w:tabs>
        <w:spacing w:before="266"/>
        <w:jc w:val="both"/>
      </w:pPr>
      <w:r>
        <w:t xml:space="preserve">Transactions showing a </w:t>
      </w:r>
      <w:r>
        <w:rPr>
          <w:b/>
          <w:color w:val="FF0000"/>
        </w:rPr>
        <w:t xml:space="preserve">red </w:t>
      </w:r>
      <w:r>
        <w:t xml:space="preserve">exclamation mark </w:t>
      </w:r>
      <w:r>
        <w:rPr>
          <w:noProof/>
          <w:spacing w:val="12"/>
        </w:rPr>
        <w:drawing>
          <wp:inline distT="0" distB="0" distL="0" distR="0" wp14:anchorId="0E0BF100" wp14:editId="7B293ED3">
            <wp:extent cx="161925" cy="171069"/>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9" cstate="print"/>
                    <a:stretch>
                      <a:fillRect/>
                    </a:stretch>
                  </pic:blipFill>
                  <pic:spPr>
                    <a:xfrm>
                      <a:off x="0" y="0"/>
                      <a:ext cx="161925" cy="171069"/>
                    </a:xfrm>
                    <a:prstGeom prst="rect">
                      <a:avLst/>
                    </a:prstGeom>
                  </pic:spPr>
                </pic:pic>
              </a:graphicData>
            </a:graphic>
          </wp:inline>
        </w:drawing>
      </w:r>
      <w:r>
        <w:rPr>
          <w:rFonts w:ascii="Times New Roman" w:hAnsi="Times New Roman"/>
          <w:spacing w:val="12"/>
        </w:rPr>
        <w:t xml:space="preserve"> </w:t>
      </w:r>
      <w:r>
        <w:rPr>
          <w:rFonts w:ascii="Times New Roman" w:hAnsi="Times New Roman"/>
          <w:spacing w:val="-24"/>
        </w:rPr>
        <w:t xml:space="preserve"> </w:t>
      </w:r>
      <w:r>
        <w:t>are waiting to be</w:t>
      </w:r>
      <w:r>
        <w:rPr>
          <w:spacing w:val="-1"/>
        </w:rPr>
        <w:t xml:space="preserve"> </w:t>
      </w:r>
      <w:r>
        <w:t>approved.</w:t>
      </w:r>
    </w:p>
    <w:p w14:paraId="17C2212B" w14:textId="77777777" w:rsidR="006B4FFD" w:rsidRDefault="00136906">
      <w:pPr>
        <w:pStyle w:val="BodyText"/>
        <w:spacing w:before="266"/>
        <w:ind w:left="100"/>
      </w:pPr>
      <w:proofErr w:type="gramStart"/>
      <w:r>
        <w:t>For  transactions</w:t>
      </w:r>
      <w:proofErr w:type="gramEnd"/>
      <w:r>
        <w:t xml:space="preserve">  which  require  coding,  click  the  </w:t>
      </w:r>
      <w:r>
        <w:rPr>
          <w:b/>
          <w:color w:val="FF0000"/>
        </w:rPr>
        <w:t xml:space="preserve">red  </w:t>
      </w:r>
      <w:r>
        <w:t xml:space="preserve">cross  </w:t>
      </w:r>
      <w:r>
        <w:rPr>
          <w:noProof/>
          <w:spacing w:val="-1"/>
        </w:rPr>
        <w:drawing>
          <wp:inline distT="0" distB="0" distL="0" distR="0" wp14:anchorId="785C1CD6" wp14:editId="00CB2513">
            <wp:extent cx="161925" cy="171195"/>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28" cstate="print"/>
                    <a:stretch>
                      <a:fillRect/>
                    </a:stretch>
                  </pic:blipFill>
                  <pic:spPr>
                    <a:xfrm>
                      <a:off x="0" y="0"/>
                      <a:ext cx="161925" cy="171195"/>
                    </a:xfrm>
                    <a:prstGeom prst="rect">
                      <a:avLst/>
                    </a:prstGeom>
                  </pic:spPr>
                </pic:pic>
              </a:graphicData>
            </a:graphic>
          </wp:inline>
        </w:drawing>
      </w:r>
      <w:r>
        <w:rPr>
          <w:rFonts w:ascii="Times New Roman"/>
          <w:spacing w:val="-1"/>
        </w:rPr>
        <w:t xml:space="preserve">  </w:t>
      </w:r>
      <w:r>
        <w:rPr>
          <w:rFonts w:ascii="Times New Roman"/>
          <w:spacing w:val="12"/>
        </w:rPr>
        <w:t xml:space="preserve"> </w:t>
      </w:r>
      <w:r>
        <w:t>to open the Transaction: Details</w:t>
      </w:r>
      <w:r>
        <w:rPr>
          <w:spacing w:val="-2"/>
        </w:rPr>
        <w:t xml:space="preserve"> </w:t>
      </w:r>
      <w:r>
        <w:t>screen.</w:t>
      </w:r>
    </w:p>
    <w:p w14:paraId="0D7F282B" w14:textId="77777777" w:rsidR="006B4FFD" w:rsidRDefault="006B4FFD">
      <w:pPr>
        <w:pStyle w:val="BodyText"/>
        <w:spacing w:before="9"/>
        <w:rPr>
          <w:sz w:val="21"/>
        </w:rPr>
      </w:pPr>
    </w:p>
    <w:p w14:paraId="6234C047" w14:textId="77777777" w:rsidR="006B4FFD" w:rsidRDefault="00136906">
      <w:pPr>
        <w:pStyle w:val="BodyText"/>
        <w:ind w:left="100"/>
        <w:jc w:val="both"/>
      </w:pPr>
      <w:r>
        <w:t>The following fields must be completed:</w:t>
      </w:r>
    </w:p>
    <w:p w14:paraId="1CC148A6" w14:textId="77777777" w:rsidR="006B4FFD" w:rsidRDefault="006B4FFD">
      <w:pPr>
        <w:pStyle w:val="BodyText"/>
      </w:pPr>
    </w:p>
    <w:p w14:paraId="3E0CCE83" w14:textId="77777777" w:rsidR="006B4FFD" w:rsidRDefault="00136906">
      <w:pPr>
        <w:pStyle w:val="ListParagraph"/>
        <w:numPr>
          <w:ilvl w:val="0"/>
          <w:numId w:val="3"/>
        </w:numPr>
        <w:tabs>
          <w:tab w:val="left" w:pos="461"/>
        </w:tabs>
        <w:jc w:val="both"/>
      </w:pPr>
      <w:r>
        <w:t>Cost Centre, e.g.</w:t>
      </w:r>
      <w:r>
        <w:rPr>
          <w:spacing w:val="-7"/>
        </w:rPr>
        <w:t xml:space="preserve"> </w:t>
      </w:r>
      <w:r>
        <w:t>ACFI.</w:t>
      </w:r>
    </w:p>
    <w:p w14:paraId="0C5B5900" w14:textId="77777777" w:rsidR="006B4FFD" w:rsidRDefault="006B4FFD">
      <w:pPr>
        <w:pStyle w:val="BodyText"/>
        <w:spacing w:before="11"/>
        <w:rPr>
          <w:sz w:val="21"/>
        </w:rPr>
      </w:pPr>
    </w:p>
    <w:p w14:paraId="27720D93" w14:textId="77777777" w:rsidR="006B4FFD" w:rsidRDefault="00136906">
      <w:pPr>
        <w:pStyle w:val="ListParagraph"/>
        <w:numPr>
          <w:ilvl w:val="0"/>
          <w:numId w:val="3"/>
        </w:numPr>
        <w:tabs>
          <w:tab w:val="left" w:pos="461"/>
        </w:tabs>
        <w:jc w:val="both"/>
      </w:pPr>
      <w:r>
        <w:t>Nominal Code, e.g.</w:t>
      </w:r>
      <w:r>
        <w:rPr>
          <w:spacing w:val="-7"/>
        </w:rPr>
        <w:t xml:space="preserve"> </w:t>
      </w:r>
      <w:r>
        <w:t>3453.</w:t>
      </w:r>
    </w:p>
    <w:p w14:paraId="5D7F7932" w14:textId="77777777" w:rsidR="006B4FFD" w:rsidRDefault="006B4FFD">
      <w:pPr>
        <w:pStyle w:val="BodyText"/>
        <w:spacing w:before="10"/>
        <w:rPr>
          <w:sz w:val="21"/>
        </w:rPr>
      </w:pPr>
    </w:p>
    <w:p w14:paraId="7E596739" w14:textId="77777777" w:rsidR="006B4FFD" w:rsidRDefault="00136906">
      <w:pPr>
        <w:pStyle w:val="ListParagraph"/>
        <w:numPr>
          <w:ilvl w:val="0"/>
          <w:numId w:val="3"/>
        </w:numPr>
        <w:tabs>
          <w:tab w:val="left" w:pos="461"/>
        </w:tabs>
        <w:jc w:val="both"/>
      </w:pPr>
      <w:r>
        <w:t>Project Code, e.g.</w:t>
      </w:r>
      <w:r>
        <w:rPr>
          <w:spacing w:val="-6"/>
        </w:rPr>
        <w:t xml:space="preserve"> </w:t>
      </w:r>
      <w:r>
        <w:t>GEN00001.</w:t>
      </w:r>
    </w:p>
    <w:p w14:paraId="46DA03C5" w14:textId="77777777" w:rsidR="006B4FFD" w:rsidRDefault="006B4FFD">
      <w:pPr>
        <w:pStyle w:val="BodyText"/>
        <w:spacing w:before="11"/>
        <w:rPr>
          <w:sz w:val="21"/>
        </w:rPr>
      </w:pPr>
    </w:p>
    <w:p w14:paraId="34CF8564" w14:textId="77777777" w:rsidR="006B4FFD" w:rsidRDefault="00136906">
      <w:pPr>
        <w:pStyle w:val="BodyText"/>
        <w:ind w:left="100" w:right="119"/>
        <w:jc w:val="both"/>
      </w:pPr>
      <w:r>
        <w:rPr>
          <w:noProof/>
        </w:rPr>
        <w:drawing>
          <wp:anchor distT="0" distB="0" distL="0" distR="0" simplePos="0" relativeHeight="251657216" behindDoc="1" locked="0" layoutInCell="1" allowOverlap="1" wp14:anchorId="0C59E99A" wp14:editId="7063660D">
            <wp:simplePos x="0" y="0"/>
            <wp:positionH relativeFrom="page">
              <wp:posOffset>3436620</wp:posOffset>
            </wp:positionH>
            <wp:positionV relativeFrom="paragraph">
              <wp:posOffset>394019</wp:posOffset>
            </wp:positionV>
            <wp:extent cx="76200" cy="76198"/>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30" cstate="print"/>
                    <a:stretch>
                      <a:fillRect/>
                    </a:stretch>
                  </pic:blipFill>
                  <pic:spPr>
                    <a:xfrm>
                      <a:off x="0" y="0"/>
                      <a:ext cx="76200" cy="76198"/>
                    </a:xfrm>
                    <a:prstGeom prst="rect">
                      <a:avLst/>
                    </a:prstGeom>
                  </pic:spPr>
                </pic:pic>
              </a:graphicData>
            </a:graphic>
          </wp:anchor>
        </w:drawing>
      </w:r>
      <w:r>
        <w:t xml:space="preserve">To enter the codes either type the code straight into the field, or alternatively select </w:t>
      </w:r>
      <w:r>
        <w:rPr>
          <w:b/>
        </w:rPr>
        <w:t xml:space="preserve">Search </w:t>
      </w:r>
      <w:r>
        <w:t xml:space="preserve">from the drop-down list and search for the code. These fields are marked with a with a </w:t>
      </w:r>
      <w:r>
        <w:rPr>
          <w:b/>
          <w:color w:val="00AFEF"/>
        </w:rPr>
        <w:t xml:space="preserve">blue </w:t>
      </w:r>
      <w:r>
        <w:t>asterisk</w:t>
      </w:r>
    </w:p>
    <w:p w14:paraId="183D2B97" w14:textId="77777777" w:rsidR="006B4FFD" w:rsidRDefault="006B4FFD">
      <w:pPr>
        <w:jc w:val="both"/>
        <w:sectPr w:rsidR="006B4FFD">
          <w:pgSz w:w="11910" w:h="16840"/>
          <w:pgMar w:top="1340" w:right="1320" w:bottom="1160" w:left="1340" w:header="0" w:footer="967" w:gutter="0"/>
          <w:cols w:space="720"/>
        </w:sectPr>
      </w:pPr>
    </w:p>
    <w:p w14:paraId="7DBE06A9" w14:textId="77777777" w:rsidR="006B4FFD" w:rsidRDefault="00136906">
      <w:pPr>
        <w:pStyle w:val="ListParagraph"/>
        <w:numPr>
          <w:ilvl w:val="0"/>
          <w:numId w:val="3"/>
        </w:numPr>
        <w:tabs>
          <w:tab w:val="left" w:pos="460"/>
          <w:tab w:val="left" w:pos="461"/>
        </w:tabs>
        <w:spacing w:before="105"/>
      </w:pPr>
      <w:r>
        <w:lastRenderedPageBreak/>
        <w:t xml:space="preserve">Amount </w:t>
      </w:r>
      <w:proofErr w:type="spellStart"/>
      <w:r>
        <w:t>Incl</w:t>
      </w:r>
      <w:proofErr w:type="spellEnd"/>
      <w:r>
        <w:t xml:space="preserve"> (enter the gross</w:t>
      </w:r>
      <w:r>
        <w:rPr>
          <w:spacing w:val="-9"/>
        </w:rPr>
        <w:t xml:space="preserve"> </w:t>
      </w:r>
      <w:r>
        <w:t>amount).</w:t>
      </w:r>
    </w:p>
    <w:p w14:paraId="7E12742E" w14:textId="77777777" w:rsidR="006B4FFD" w:rsidRDefault="006B4FFD">
      <w:pPr>
        <w:pStyle w:val="BodyText"/>
        <w:spacing w:before="11"/>
        <w:rPr>
          <w:sz w:val="21"/>
        </w:rPr>
      </w:pPr>
    </w:p>
    <w:p w14:paraId="25001368" w14:textId="77777777" w:rsidR="006B4FFD" w:rsidRDefault="00136906">
      <w:pPr>
        <w:pStyle w:val="ListParagraph"/>
        <w:numPr>
          <w:ilvl w:val="0"/>
          <w:numId w:val="3"/>
        </w:numPr>
        <w:tabs>
          <w:tab w:val="left" w:pos="460"/>
          <w:tab w:val="left" w:pos="461"/>
        </w:tabs>
      </w:pPr>
      <w:r>
        <w:t>Tax</w:t>
      </w:r>
      <w:r>
        <w:rPr>
          <w:spacing w:val="-13"/>
        </w:rPr>
        <w:t xml:space="preserve"> </w:t>
      </w:r>
      <w:r>
        <w:t>Code,</w:t>
      </w:r>
      <w:r>
        <w:rPr>
          <w:spacing w:val="-11"/>
        </w:rPr>
        <w:t xml:space="preserve"> </w:t>
      </w:r>
      <w:r>
        <w:t>pick</w:t>
      </w:r>
      <w:r>
        <w:rPr>
          <w:spacing w:val="-9"/>
        </w:rPr>
        <w:t xml:space="preserve"> </w:t>
      </w:r>
      <w:r>
        <w:t>from</w:t>
      </w:r>
      <w:r>
        <w:rPr>
          <w:spacing w:val="-9"/>
        </w:rPr>
        <w:t xml:space="preserve"> </w:t>
      </w:r>
      <w:r>
        <w:t>drop-down</w:t>
      </w:r>
      <w:r>
        <w:rPr>
          <w:spacing w:val="-12"/>
        </w:rPr>
        <w:t xml:space="preserve"> </w:t>
      </w:r>
      <w:r>
        <w:t>list,</w:t>
      </w:r>
      <w:r>
        <w:rPr>
          <w:spacing w:val="-10"/>
        </w:rPr>
        <w:t xml:space="preserve"> </w:t>
      </w:r>
      <w:r>
        <w:t>e.g.</w:t>
      </w:r>
      <w:r>
        <w:rPr>
          <w:spacing w:val="-12"/>
        </w:rPr>
        <w:t xml:space="preserve"> </w:t>
      </w:r>
      <w:r>
        <w:t>STD,</w:t>
      </w:r>
      <w:r>
        <w:rPr>
          <w:spacing w:val="-12"/>
        </w:rPr>
        <w:t xml:space="preserve"> </w:t>
      </w:r>
      <w:r>
        <w:t>Reduced,</w:t>
      </w:r>
      <w:r>
        <w:rPr>
          <w:spacing w:val="-12"/>
        </w:rPr>
        <w:t xml:space="preserve"> </w:t>
      </w:r>
      <w:r>
        <w:t>Zero,</w:t>
      </w:r>
      <w:r>
        <w:rPr>
          <w:spacing w:val="-12"/>
        </w:rPr>
        <w:t xml:space="preserve"> </w:t>
      </w:r>
      <w:r>
        <w:t>Exemption,</w:t>
      </w:r>
      <w:r>
        <w:rPr>
          <w:spacing w:val="-10"/>
        </w:rPr>
        <w:t xml:space="preserve"> </w:t>
      </w:r>
      <w:r>
        <w:t>N/A.</w:t>
      </w:r>
    </w:p>
    <w:p w14:paraId="0EF538A7" w14:textId="77777777" w:rsidR="006B4FFD" w:rsidRDefault="006B4FFD">
      <w:pPr>
        <w:pStyle w:val="BodyText"/>
      </w:pPr>
    </w:p>
    <w:p w14:paraId="708B1729" w14:textId="77777777" w:rsidR="006B4FFD" w:rsidRDefault="00136906">
      <w:pPr>
        <w:pStyle w:val="ListParagraph"/>
        <w:numPr>
          <w:ilvl w:val="0"/>
          <w:numId w:val="3"/>
        </w:numPr>
        <w:tabs>
          <w:tab w:val="left" w:pos="460"/>
          <w:tab w:val="left" w:pos="461"/>
        </w:tabs>
        <w:spacing w:line="237" w:lineRule="auto"/>
        <w:ind w:right="121"/>
      </w:pPr>
      <w:r>
        <w:t>Description, a sufficiently clear and detailed description of the expenditure must be</w:t>
      </w:r>
      <w:r>
        <w:rPr>
          <w:spacing w:val="-3"/>
        </w:rPr>
        <w:t xml:space="preserve"> </w:t>
      </w:r>
      <w:r>
        <w:t>provided.</w:t>
      </w:r>
    </w:p>
    <w:p w14:paraId="23047E73" w14:textId="77777777" w:rsidR="006B4FFD" w:rsidRDefault="006B4FFD">
      <w:pPr>
        <w:pStyle w:val="BodyText"/>
        <w:spacing w:before="1"/>
      </w:pPr>
    </w:p>
    <w:p w14:paraId="7E73D3AC" w14:textId="77777777" w:rsidR="006B4FFD" w:rsidRDefault="00136906">
      <w:pPr>
        <w:pStyle w:val="BodyText"/>
        <w:ind w:left="100" w:right="114"/>
        <w:jc w:val="both"/>
      </w:pPr>
      <w:r>
        <w:rPr>
          <w:b/>
        </w:rPr>
        <w:t xml:space="preserve">Note on Tax Codes </w:t>
      </w:r>
      <w:r>
        <w:t xml:space="preserve">- You will need to enter the correct tax rate for each transaction. By </w:t>
      </w:r>
      <w:proofErr w:type="gramStart"/>
      <w:r>
        <w:t>default</w:t>
      </w:r>
      <w:proofErr w:type="gramEnd"/>
      <w:r>
        <w:t xml:space="preserve"> the tax code field will be blank.</w:t>
      </w:r>
    </w:p>
    <w:p w14:paraId="3C8C5BC8" w14:textId="77777777" w:rsidR="006B4FFD" w:rsidRDefault="00136906">
      <w:pPr>
        <w:pStyle w:val="BodyText"/>
        <w:spacing w:before="6"/>
        <w:rPr>
          <w:sz w:val="21"/>
        </w:rPr>
      </w:pPr>
      <w:r>
        <w:rPr>
          <w:noProof/>
        </w:rPr>
        <w:drawing>
          <wp:anchor distT="0" distB="0" distL="0" distR="0" simplePos="0" relativeHeight="251654144" behindDoc="0" locked="0" layoutInCell="1" allowOverlap="1" wp14:anchorId="304EF367" wp14:editId="5FDC7D39">
            <wp:simplePos x="0" y="0"/>
            <wp:positionH relativeFrom="page">
              <wp:posOffset>942975</wp:posOffset>
            </wp:positionH>
            <wp:positionV relativeFrom="paragraph">
              <wp:posOffset>190829</wp:posOffset>
            </wp:positionV>
            <wp:extent cx="952500" cy="1409700"/>
            <wp:effectExtent l="0" t="0" r="0" b="0"/>
            <wp:wrapTopAndBottom/>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31" cstate="print"/>
                    <a:stretch>
                      <a:fillRect/>
                    </a:stretch>
                  </pic:blipFill>
                  <pic:spPr>
                    <a:xfrm>
                      <a:off x="0" y="0"/>
                      <a:ext cx="952500" cy="1409700"/>
                    </a:xfrm>
                    <a:prstGeom prst="rect">
                      <a:avLst/>
                    </a:prstGeom>
                  </pic:spPr>
                </pic:pic>
              </a:graphicData>
            </a:graphic>
          </wp:anchor>
        </w:drawing>
      </w:r>
    </w:p>
    <w:p w14:paraId="6FA9C984" w14:textId="77777777" w:rsidR="006B4FFD" w:rsidRDefault="006B4FFD">
      <w:pPr>
        <w:pStyle w:val="BodyText"/>
        <w:spacing w:before="11"/>
        <w:rPr>
          <w:sz w:val="21"/>
        </w:rPr>
      </w:pPr>
    </w:p>
    <w:p w14:paraId="5FA4C031" w14:textId="77777777" w:rsidR="006B4FFD" w:rsidRDefault="00136906">
      <w:pPr>
        <w:pStyle w:val="BodyText"/>
        <w:ind w:left="100" w:right="117"/>
        <w:jc w:val="both"/>
      </w:pPr>
      <w:r>
        <w:t>If</w:t>
      </w:r>
      <w:r>
        <w:rPr>
          <w:spacing w:val="-17"/>
        </w:rPr>
        <w:t xml:space="preserve"> </w:t>
      </w:r>
      <w:r>
        <w:t>you</w:t>
      </w:r>
      <w:r>
        <w:rPr>
          <w:spacing w:val="-16"/>
        </w:rPr>
        <w:t xml:space="preserve"> </w:t>
      </w:r>
      <w:r>
        <w:t>have</w:t>
      </w:r>
      <w:r>
        <w:rPr>
          <w:spacing w:val="-13"/>
        </w:rPr>
        <w:t xml:space="preserve"> </w:t>
      </w:r>
      <w:r>
        <w:t>a</w:t>
      </w:r>
      <w:r>
        <w:rPr>
          <w:spacing w:val="-16"/>
        </w:rPr>
        <w:t xml:space="preserve"> </w:t>
      </w:r>
      <w:r>
        <w:t>VAT</w:t>
      </w:r>
      <w:r>
        <w:rPr>
          <w:spacing w:val="-15"/>
        </w:rPr>
        <w:t xml:space="preserve"> </w:t>
      </w:r>
      <w:r>
        <w:t>receipt</w:t>
      </w:r>
      <w:r>
        <w:rPr>
          <w:spacing w:val="-14"/>
        </w:rPr>
        <w:t xml:space="preserve"> </w:t>
      </w:r>
      <w:r>
        <w:t>(showing</w:t>
      </w:r>
      <w:r>
        <w:rPr>
          <w:spacing w:val="-14"/>
        </w:rPr>
        <w:t xml:space="preserve"> </w:t>
      </w:r>
      <w:r>
        <w:t>the</w:t>
      </w:r>
      <w:r>
        <w:rPr>
          <w:spacing w:val="-15"/>
        </w:rPr>
        <w:t xml:space="preserve"> </w:t>
      </w:r>
      <w:r>
        <w:t>company</w:t>
      </w:r>
      <w:r>
        <w:rPr>
          <w:spacing w:val="-18"/>
        </w:rPr>
        <w:t xml:space="preserve"> </w:t>
      </w:r>
      <w:r>
        <w:t>VAT</w:t>
      </w:r>
      <w:r>
        <w:rPr>
          <w:spacing w:val="-14"/>
        </w:rPr>
        <w:t xml:space="preserve"> </w:t>
      </w:r>
      <w:r>
        <w:t>registration</w:t>
      </w:r>
      <w:r>
        <w:rPr>
          <w:spacing w:val="-13"/>
        </w:rPr>
        <w:t xml:space="preserve"> </w:t>
      </w:r>
      <w:r>
        <w:t>number</w:t>
      </w:r>
      <w:r>
        <w:rPr>
          <w:spacing w:val="-16"/>
        </w:rPr>
        <w:t xml:space="preserve"> </w:t>
      </w:r>
      <w:r>
        <w:t>and</w:t>
      </w:r>
      <w:r>
        <w:rPr>
          <w:spacing w:val="-18"/>
        </w:rPr>
        <w:t xml:space="preserve"> </w:t>
      </w:r>
      <w:r>
        <w:t xml:space="preserve">VAT value or percentage) select </w:t>
      </w:r>
      <w:r>
        <w:rPr>
          <w:b/>
        </w:rPr>
        <w:t xml:space="preserve">STD, </w:t>
      </w:r>
      <w:r>
        <w:t xml:space="preserve">else VAT should be set as </w:t>
      </w:r>
      <w:r>
        <w:rPr>
          <w:b/>
        </w:rPr>
        <w:t>Exempt</w:t>
      </w:r>
      <w:r>
        <w:t>. If tax only applies to part of your transaction, you can split the transaction over more than one line and apply the appropriate tax to each</w:t>
      </w:r>
      <w:r>
        <w:rPr>
          <w:spacing w:val="-13"/>
        </w:rPr>
        <w:t xml:space="preserve"> </w:t>
      </w:r>
      <w:r>
        <w:t>line.</w:t>
      </w:r>
    </w:p>
    <w:p w14:paraId="4E6DFFBA" w14:textId="77777777" w:rsidR="006B4FFD" w:rsidRDefault="006B4FFD">
      <w:pPr>
        <w:pStyle w:val="BodyText"/>
        <w:spacing w:before="5"/>
        <w:rPr>
          <w:sz w:val="23"/>
        </w:rPr>
      </w:pPr>
    </w:p>
    <w:p w14:paraId="6CF859EF" w14:textId="77777777" w:rsidR="006B4FFD" w:rsidRDefault="00136906">
      <w:pPr>
        <w:pStyle w:val="BodyText"/>
        <w:spacing w:line="244" w:lineRule="auto"/>
        <w:ind w:left="100" w:right="113"/>
        <w:jc w:val="both"/>
      </w:pPr>
      <w:r>
        <w:t>You are also required</w:t>
      </w:r>
      <w:r>
        <w:rPr>
          <w:spacing w:val="23"/>
        </w:rPr>
        <w:t xml:space="preserve"> </w:t>
      </w:r>
      <w:r>
        <w:t>to upload the receipt by clicking on the</w:t>
      </w:r>
      <w:r>
        <w:rPr>
          <w:spacing w:val="9"/>
        </w:rPr>
        <w:t xml:space="preserve"> </w:t>
      </w:r>
      <w:r>
        <w:t>paperclip</w:t>
      </w:r>
      <w:r>
        <w:rPr>
          <w:spacing w:val="14"/>
        </w:rPr>
        <w:t xml:space="preserve"> </w:t>
      </w:r>
      <w:r>
        <w:rPr>
          <w:noProof/>
          <w:spacing w:val="14"/>
          <w:position w:val="3"/>
        </w:rPr>
        <w:drawing>
          <wp:inline distT="0" distB="0" distL="0" distR="0" wp14:anchorId="28BCE680" wp14:editId="71E37A77">
            <wp:extent cx="590549" cy="123714"/>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32" cstate="print"/>
                    <a:stretch>
                      <a:fillRect/>
                    </a:stretch>
                  </pic:blipFill>
                  <pic:spPr>
                    <a:xfrm>
                      <a:off x="0" y="0"/>
                      <a:ext cx="590549" cy="123714"/>
                    </a:xfrm>
                    <a:prstGeom prst="rect">
                      <a:avLst/>
                    </a:prstGeom>
                  </pic:spPr>
                </pic:pic>
              </a:graphicData>
            </a:graphic>
          </wp:inline>
        </w:drawing>
      </w:r>
      <w:r>
        <w:rPr>
          <w:rFonts w:ascii="Times New Roman"/>
          <w:spacing w:val="14"/>
          <w:position w:val="3"/>
        </w:rPr>
        <w:t xml:space="preserve"> </w:t>
      </w:r>
      <w:r>
        <w:t xml:space="preserve">and uploading a document. A green tick </w:t>
      </w:r>
      <w:r>
        <w:rPr>
          <w:noProof/>
          <w:spacing w:val="-7"/>
          <w:position w:val="3"/>
        </w:rPr>
        <w:drawing>
          <wp:inline distT="0" distB="0" distL="0" distR="0" wp14:anchorId="3EDE0963" wp14:editId="671AF301">
            <wp:extent cx="914400" cy="142875"/>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33" cstate="print"/>
                    <a:stretch>
                      <a:fillRect/>
                    </a:stretch>
                  </pic:blipFill>
                  <pic:spPr>
                    <a:xfrm>
                      <a:off x="0" y="0"/>
                      <a:ext cx="914400" cy="142875"/>
                    </a:xfrm>
                    <a:prstGeom prst="rect">
                      <a:avLst/>
                    </a:prstGeom>
                  </pic:spPr>
                </pic:pic>
              </a:graphicData>
            </a:graphic>
          </wp:inline>
        </w:drawing>
      </w:r>
      <w:r>
        <w:rPr>
          <w:rFonts w:ascii="Times New Roman"/>
          <w:spacing w:val="-7"/>
        </w:rPr>
        <w:t xml:space="preserve"> </w:t>
      </w:r>
      <w:r>
        <w:rPr>
          <w:rFonts w:ascii="Times New Roman"/>
          <w:spacing w:val="-21"/>
        </w:rPr>
        <w:t xml:space="preserve"> </w:t>
      </w:r>
      <w:r>
        <w:t xml:space="preserve">will show after a document has been uploaded. If </w:t>
      </w:r>
      <w:proofErr w:type="gramStart"/>
      <w:r>
        <w:t>not</w:t>
      </w:r>
      <w:proofErr w:type="gramEnd"/>
      <w:r>
        <w:t xml:space="preserve"> receipt is available, this must be reasons for this must be recorded in the</w:t>
      </w:r>
      <w:r>
        <w:rPr>
          <w:spacing w:val="-4"/>
        </w:rPr>
        <w:t xml:space="preserve"> </w:t>
      </w:r>
      <w:r>
        <w:t>Description.</w:t>
      </w:r>
    </w:p>
    <w:p w14:paraId="0E9F1E16" w14:textId="77777777" w:rsidR="006B4FFD" w:rsidRDefault="006B4FFD">
      <w:pPr>
        <w:pStyle w:val="BodyText"/>
        <w:spacing w:before="5"/>
        <w:rPr>
          <w:sz w:val="21"/>
        </w:rPr>
      </w:pPr>
    </w:p>
    <w:p w14:paraId="0951FA00" w14:textId="77777777" w:rsidR="006B4FFD" w:rsidRDefault="00136906">
      <w:pPr>
        <w:pStyle w:val="BodyText"/>
        <w:ind w:left="100" w:right="120"/>
        <w:jc w:val="both"/>
      </w:pPr>
      <w:r>
        <w:t xml:space="preserve">On completion of coding, click </w:t>
      </w:r>
      <w:r>
        <w:rPr>
          <w:b/>
        </w:rPr>
        <w:t>Save</w:t>
      </w:r>
      <w:r>
        <w:t>. The transaction is now ready for approval. You are able to re-enter the coding screen and update any entry until approval.</w:t>
      </w:r>
    </w:p>
    <w:p w14:paraId="28F09AD5" w14:textId="77777777" w:rsidR="006B4FFD" w:rsidRDefault="006B4FFD">
      <w:pPr>
        <w:jc w:val="both"/>
        <w:sectPr w:rsidR="006B4FFD">
          <w:pgSz w:w="11910" w:h="16840"/>
          <w:pgMar w:top="1580" w:right="1320" w:bottom="1160" w:left="1340" w:header="0" w:footer="967" w:gutter="0"/>
          <w:cols w:space="720"/>
        </w:sectPr>
      </w:pPr>
    </w:p>
    <w:p w14:paraId="3170A623" w14:textId="77777777" w:rsidR="006B4FFD" w:rsidRDefault="00136906">
      <w:pPr>
        <w:pStyle w:val="Heading1"/>
        <w:spacing w:before="79"/>
        <w:ind w:left="100" w:firstLine="0"/>
      </w:pPr>
      <w:bookmarkStart w:id="29" w:name="_bookmark21"/>
      <w:bookmarkEnd w:id="29"/>
      <w:r>
        <w:lastRenderedPageBreak/>
        <w:t>Appendix II – BSM: CARD APPROVER’S QUICK USER GUIDE</w:t>
      </w:r>
    </w:p>
    <w:p w14:paraId="49A24E80" w14:textId="77777777" w:rsidR="006B4FFD" w:rsidRDefault="006B4FFD">
      <w:pPr>
        <w:pStyle w:val="BodyText"/>
        <w:rPr>
          <w:b/>
        </w:rPr>
      </w:pPr>
    </w:p>
    <w:p w14:paraId="72AA70C5" w14:textId="77777777" w:rsidR="006B4FFD" w:rsidRDefault="00136906">
      <w:pPr>
        <w:pStyle w:val="Heading1"/>
        <w:numPr>
          <w:ilvl w:val="0"/>
          <w:numId w:val="2"/>
        </w:numPr>
        <w:tabs>
          <w:tab w:val="left" w:pos="461"/>
        </w:tabs>
      </w:pPr>
      <w:r>
        <w:t>Accessing Barclaycard Spend Management</w:t>
      </w:r>
      <w:r>
        <w:rPr>
          <w:spacing w:val="-8"/>
        </w:rPr>
        <w:t xml:space="preserve"> </w:t>
      </w:r>
      <w:r>
        <w:t>(BSM)</w:t>
      </w:r>
    </w:p>
    <w:p w14:paraId="0FB52177" w14:textId="77777777" w:rsidR="006B4FFD" w:rsidRDefault="006B4FFD">
      <w:pPr>
        <w:pStyle w:val="BodyText"/>
        <w:spacing w:before="1"/>
        <w:rPr>
          <w:b/>
        </w:rPr>
      </w:pPr>
    </w:p>
    <w:p w14:paraId="32D19B49" w14:textId="77777777" w:rsidR="006B4FFD" w:rsidRDefault="00136906">
      <w:pPr>
        <w:pStyle w:val="BodyText"/>
        <w:ind w:left="100"/>
      </w:pPr>
      <w:r>
        <w:t xml:space="preserve">The BSM website is </w:t>
      </w:r>
      <w:r w:rsidR="00543CA3" w:rsidRPr="00543CA3">
        <w:t>https://identify1.business.barclaycard/login#gcpidvlogon</w:t>
      </w:r>
    </w:p>
    <w:p w14:paraId="2E3F1D2E" w14:textId="77777777" w:rsidR="006B4FFD" w:rsidRDefault="006B4FFD">
      <w:pPr>
        <w:pStyle w:val="BodyText"/>
        <w:spacing w:before="10"/>
        <w:rPr>
          <w:sz w:val="21"/>
        </w:rPr>
      </w:pPr>
    </w:p>
    <w:p w14:paraId="464F497F" w14:textId="77777777" w:rsidR="006B4FFD" w:rsidRDefault="00543CA3" w:rsidP="00543CA3">
      <w:pPr>
        <w:pStyle w:val="BodyText"/>
        <w:ind w:left="100"/>
        <w:rPr>
          <w:sz w:val="36"/>
        </w:rPr>
      </w:pPr>
      <w:r>
        <w:t xml:space="preserve">You will need a card reader, authentication card and PIN. </w:t>
      </w:r>
      <w:r w:rsidR="00136906">
        <w:t>To access BSM</w:t>
      </w:r>
      <w:r>
        <w:t>, plug in the card reader and follow the prompts on screen.</w:t>
      </w:r>
    </w:p>
    <w:p w14:paraId="6AC37A88" w14:textId="77777777" w:rsidR="006B4FFD" w:rsidRDefault="00136906">
      <w:pPr>
        <w:pStyle w:val="ListParagraph"/>
        <w:numPr>
          <w:ilvl w:val="0"/>
          <w:numId w:val="2"/>
        </w:numPr>
        <w:tabs>
          <w:tab w:val="left" w:pos="461"/>
        </w:tabs>
        <w:rPr>
          <w:b/>
        </w:rPr>
      </w:pPr>
      <w:r>
        <w:rPr>
          <w:b/>
        </w:rPr>
        <w:t>Approving</w:t>
      </w:r>
      <w:r>
        <w:rPr>
          <w:b/>
          <w:spacing w:val="-3"/>
        </w:rPr>
        <w:t xml:space="preserve"> </w:t>
      </w:r>
      <w:r>
        <w:rPr>
          <w:b/>
        </w:rPr>
        <w:t>transactions</w:t>
      </w:r>
    </w:p>
    <w:p w14:paraId="684094BC" w14:textId="77777777" w:rsidR="006B4FFD" w:rsidRDefault="006B4FFD">
      <w:pPr>
        <w:pStyle w:val="BodyText"/>
        <w:spacing w:before="6"/>
        <w:rPr>
          <w:b/>
          <w:sz w:val="33"/>
        </w:rPr>
      </w:pPr>
    </w:p>
    <w:p w14:paraId="1096EEA1" w14:textId="77777777" w:rsidR="006B4FFD" w:rsidRDefault="00136906">
      <w:pPr>
        <w:pStyle w:val="BodyText"/>
        <w:tabs>
          <w:tab w:val="left" w:pos="2001"/>
        </w:tabs>
        <w:ind w:left="100" w:right="115"/>
        <w:jc w:val="both"/>
      </w:pPr>
      <w:r>
        <w:rPr>
          <w:noProof/>
        </w:rPr>
        <w:drawing>
          <wp:anchor distT="0" distB="0" distL="0" distR="0" simplePos="0" relativeHeight="251658240" behindDoc="1" locked="0" layoutInCell="1" allowOverlap="1" wp14:anchorId="0FE9579D" wp14:editId="05D2EB3E">
            <wp:simplePos x="0" y="0"/>
            <wp:positionH relativeFrom="page">
              <wp:posOffset>1292225</wp:posOffset>
            </wp:positionH>
            <wp:positionV relativeFrom="paragraph">
              <wp:posOffset>-39663</wp:posOffset>
            </wp:positionV>
            <wp:extent cx="752475" cy="142792"/>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34" cstate="print"/>
                    <a:stretch>
                      <a:fillRect/>
                    </a:stretch>
                  </pic:blipFill>
                  <pic:spPr>
                    <a:xfrm>
                      <a:off x="0" y="0"/>
                      <a:ext cx="752475" cy="142792"/>
                    </a:xfrm>
                    <a:prstGeom prst="rect">
                      <a:avLst/>
                    </a:prstGeom>
                  </pic:spPr>
                </pic:pic>
              </a:graphicData>
            </a:graphic>
          </wp:anchor>
        </w:drawing>
      </w:r>
      <w:r>
        <w:t>Click</w:t>
      </w:r>
      <w:r>
        <w:tab/>
        <w:t>which</w:t>
      </w:r>
      <w:r>
        <w:rPr>
          <w:spacing w:val="-19"/>
        </w:rPr>
        <w:t xml:space="preserve"> </w:t>
      </w:r>
      <w:r>
        <w:t>will</w:t>
      </w:r>
      <w:r>
        <w:rPr>
          <w:spacing w:val="-19"/>
        </w:rPr>
        <w:t xml:space="preserve"> </w:t>
      </w:r>
      <w:r>
        <w:t>be</w:t>
      </w:r>
      <w:r>
        <w:rPr>
          <w:spacing w:val="-17"/>
        </w:rPr>
        <w:t xml:space="preserve"> </w:t>
      </w:r>
      <w:r>
        <w:t>showing</w:t>
      </w:r>
      <w:r>
        <w:rPr>
          <w:spacing w:val="-17"/>
        </w:rPr>
        <w:t xml:space="preserve"> </w:t>
      </w:r>
      <w:r>
        <w:t>on</w:t>
      </w:r>
      <w:r>
        <w:rPr>
          <w:spacing w:val="-19"/>
        </w:rPr>
        <w:t xml:space="preserve"> </w:t>
      </w:r>
      <w:r>
        <w:t>your</w:t>
      </w:r>
      <w:r>
        <w:rPr>
          <w:spacing w:val="-19"/>
        </w:rPr>
        <w:t xml:space="preserve"> </w:t>
      </w:r>
      <w:r>
        <w:t>home</w:t>
      </w:r>
      <w:r>
        <w:rPr>
          <w:spacing w:val="-17"/>
        </w:rPr>
        <w:t xml:space="preserve"> </w:t>
      </w:r>
      <w:r>
        <w:t>screen.</w:t>
      </w:r>
      <w:r>
        <w:rPr>
          <w:spacing w:val="41"/>
        </w:rPr>
        <w:t xml:space="preserve"> </w:t>
      </w:r>
      <w:r>
        <w:t>Select</w:t>
      </w:r>
      <w:r>
        <w:rPr>
          <w:spacing w:val="-18"/>
        </w:rPr>
        <w:t xml:space="preserve"> </w:t>
      </w:r>
      <w:r>
        <w:t>the</w:t>
      </w:r>
      <w:r>
        <w:rPr>
          <w:spacing w:val="-18"/>
        </w:rPr>
        <w:t xml:space="preserve"> </w:t>
      </w:r>
      <w:r>
        <w:t>employee name (if you approve more than one card) and the statement date. The details of the transactions will then be displayed in the Transaction Approval</w:t>
      </w:r>
      <w:r>
        <w:rPr>
          <w:spacing w:val="-18"/>
        </w:rPr>
        <w:t xml:space="preserve"> </w:t>
      </w:r>
      <w:r>
        <w:t>screen.</w:t>
      </w:r>
    </w:p>
    <w:p w14:paraId="094D5369" w14:textId="77777777" w:rsidR="006B4FFD" w:rsidRDefault="006B4FFD">
      <w:pPr>
        <w:pStyle w:val="BodyText"/>
        <w:spacing w:before="1"/>
      </w:pPr>
    </w:p>
    <w:p w14:paraId="76858A1B" w14:textId="77777777" w:rsidR="006B4FFD" w:rsidRDefault="00136906">
      <w:pPr>
        <w:pStyle w:val="BodyText"/>
        <w:spacing w:before="1"/>
        <w:ind w:left="100"/>
      </w:pPr>
      <w:r>
        <w:t xml:space="preserve">Click the </w:t>
      </w:r>
      <w:r>
        <w:rPr>
          <w:b/>
          <w:color w:val="FF0000"/>
        </w:rPr>
        <w:t xml:space="preserve">red </w:t>
      </w:r>
      <w:r>
        <w:t xml:space="preserve">exclamation mark </w:t>
      </w:r>
      <w:r>
        <w:rPr>
          <w:noProof/>
          <w:spacing w:val="16"/>
        </w:rPr>
        <w:drawing>
          <wp:inline distT="0" distB="0" distL="0" distR="0" wp14:anchorId="07976EC3" wp14:editId="5780DC05">
            <wp:extent cx="161925" cy="171450"/>
            <wp:effectExtent l="0" t="0" r="0" b="0"/>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29" cstate="print"/>
                    <a:stretch>
                      <a:fillRect/>
                    </a:stretch>
                  </pic:blipFill>
                  <pic:spPr>
                    <a:xfrm>
                      <a:off x="0" y="0"/>
                      <a:ext cx="161925" cy="171450"/>
                    </a:xfrm>
                    <a:prstGeom prst="rect">
                      <a:avLst/>
                    </a:prstGeom>
                  </pic:spPr>
                </pic:pic>
              </a:graphicData>
            </a:graphic>
          </wp:inline>
        </w:drawing>
      </w:r>
      <w:r>
        <w:rPr>
          <w:rFonts w:ascii="Times New Roman"/>
          <w:spacing w:val="16"/>
        </w:rPr>
        <w:t xml:space="preserve">  </w:t>
      </w:r>
      <w:r>
        <w:rPr>
          <w:rFonts w:ascii="Times New Roman"/>
          <w:spacing w:val="-29"/>
        </w:rPr>
        <w:t xml:space="preserve"> </w:t>
      </w:r>
      <w:r>
        <w:t>to bring up the Transaction: Details</w:t>
      </w:r>
      <w:r>
        <w:rPr>
          <w:spacing w:val="-5"/>
        </w:rPr>
        <w:t xml:space="preserve"> </w:t>
      </w:r>
      <w:r>
        <w:t>screen.</w:t>
      </w:r>
    </w:p>
    <w:p w14:paraId="7C101907" w14:textId="77777777" w:rsidR="006B4FFD" w:rsidRDefault="006B4FFD">
      <w:pPr>
        <w:pStyle w:val="BodyText"/>
        <w:spacing w:before="11"/>
        <w:rPr>
          <w:sz w:val="36"/>
        </w:rPr>
      </w:pPr>
    </w:p>
    <w:p w14:paraId="109D1F0D" w14:textId="77777777" w:rsidR="006B4FFD" w:rsidRDefault="00136906">
      <w:pPr>
        <w:pStyle w:val="BodyText"/>
        <w:spacing w:line="256" w:lineRule="auto"/>
        <w:ind w:left="100" w:right="117"/>
        <w:jc w:val="both"/>
      </w:pPr>
      <w:r>
        <w:t xml:space="preserve">Click on the </w:t>
      </w:r>
      <w:r>
        <w:rPr>
          <w:noProof/>
          <w:spacing w:val="14"/>
        </w:rPr>
        <w:drawing>
          <wp:inline distT="0" distB="0" distL="0" distR="0" wp14:anchorId="058599F7" wp14:editId="71704CA7">
            <wp:extent cx="914400" cy="266700"/>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35" cstate="print"/>
                    <a:stretch>
                      <a:fillRect/>
                    </a:stretch>
                  </pic:blipFill>
                  <pic:spPr>
                    <a:xfrm>
                      <a:off x="0" y="0"/>
                      <a:ext cx="914400" cy="266700"/>
                    </a:xfrm>
                    <a:prstGeom prst="rect">
                      <a:avLst/>
                    </a:prstGeom>
                  </pic:spPr>
                </pic:pic>
              </a:graphicData>
            </a:graphic>
          </wp:inline>
        </w:drawing>
      </w:r>
      <w:r>
        <w:rPr>
          <w:rFonts w:ascii="Times New Roman" w:hAnsi="Times New Roman"/>
          <w:spacing w:val="21"/>
        </w:rPr>
        <w:t xml:space="preserve"> </w:t>
      </w:r>
      <w:r>
        <w:t>tab, this screen provides all the details for review and approval. Ensure the Cost Centre, Nominal Code and Project Code is correct and that</w:t>
      </w:r>
      <w:r>
        <w:rPr>
          <w:spacing w:val="-12"/>
        </w:rPr>
        <w:t xml:space="preserve"> </w:t>
      </w:r>
      <w:r>
        <w:t>the</w:t>
      </w:r>
      <w:r>
        <w:rPr>
          <w:spacing w:val="-11"/>
        </w:rPr>
        <w:t xml:space="preserve"> </w:t>
      </w:r>
      <w:r>
        <w:t>correct</w:t>
      </w:r>
      <w:r>
        <w:rPr>
          <w:spacing w:val="-12"/>
        </w:rPr>
        <w:t xml:space="preserve"> </w:t>
      </w:r>
      <w:r>
        <w:t>tax</w:t>
      </w:r>
      <w:r>
        <w:rPr>
          <w:spacing w:val="-13"/>
        </w:rPr>
        <w:t xml:space="preserve"> </w:t>
      </w:r>
      <w:r>
        <w:t>code</w:t>
      </w:r>
      <w:r>
        <w:rPr>
          <w:spacing w:val="-11"/>
        </w:rPr>
        <w:t xml:space="preserve"> </w:t>
      </w:r>
      <w:r>
        <w:t>has</w:t>
      </w:r>
      <w:r>
        <w:rPr>
          <w:spacing w:val="-11"/>
        </w:rPr>
        <w:t xml:space="preserve"> </w:t>
      </w:r>
      <w:r>
        <w:t>been</w:t>
      </w:r>
      <w:r>
        <w:rPr>
          <w:spacing w:val="-12"/>
        </w:rPr>
        <w:t xml:space="preserve"> </w:t>
      </w:r>
      <w:r>
        <w:t>selected.</w:t>
      </w:r>
      <w:r>
        <w:rPr>
          <w:spacing w:val="54"/>
        </w:rPr>
        <w:t xml:space="preserve"> </w:t>
      </w:r>
      <w:r>
        <w:t>You</w:t>
      </w:r>
      <w:r>
        <w:rPr>
          <w:spacing w:val="-12"/>
        </w:rPr>
        <w:t xml:space="preserve"> </w:t>
      </w:r>
      <w:r>
        <w:t>should</w:t>
      </w:r>
      <w:r>
        <w:rPr>
          <w:spacing w:val="-12"/>
        </w:rPr>
        <w:t xml:space="preserve"> </w:t>
      </w:r>
      <w:r>
        <w:t>then</w:t>
      </w:r>
      <w:r>
        <w:rPr>
          <w:spacing w:val="-12"/>
        </w:rPr>
        <w:t xml:space="preserve"> </w:t>
      </w:r>
      <w:r>
        <w:t>review</w:t>
      </w:r>
      <w:r>
        <w:rPr>
          <w:spacing w:val="-11"/>
        </w:rPr>
        <w:t xml:space="preserve"> </w:t>
      </w:r>
      <w:r>
        <w:t>the</w:t>
      </w:r>
      <w:r>
        <w:rPr>
          <w:spacing w:val="-11"/>
        </w:rPr>
        <w:t xml:space="preserve"> </w:t>
      </w:r>
      <w:r>
        <w:t>Narrative Details</w:t>
      </w:r>
      <w:r>
        <w:rPr>
          <w:spacing w:val="-6"/>
        </w:rPr>
        <w:t xml:space="preserve"> </w:t>
      </w:r>
      <w:r>
        <w:t>to</w:t>
      </w:r>
      <w:r>
        <w:rPr>
          <w:spacing w:val="-5"/>
        </w:rPr>
        <w:t xml:space="preserve"> </w:t>
      </w:r>
      <w:r>
        <w:t>ensure</w:t>
      </w:r>
      <w:r>
        <w:rPr>
          <w:spacing w:val="-4"/>
        </w:rPr>
        <w:t xml:space="preserve"> </w:t>
      </w:r>
      <w:r>
        <w:t>a</w:t>
      </w:r>
      <w:r>
        <w:rPr>
          <w:spacing w:val="-5"/>
        </w:rPr>
        <w:t xml:space="preserve"> </w:t>
      </w:r>
      <w:r>
        <w:t>sufficiently</w:t>
      </w:r>
      <w:r>
        <w:rPr>
          <w:spacing w:val="-7"/>
        </w:rPr>
        <w:t xml:space="preserve"> </w:t>
      </w:r>
      <w:r>
        <w:t>clear</w:t>
      </w:r>
      <w:r>
        <w:rPr>
          <w:spacing w:val="-5"/>
        </w:rPr>
        <w:t xml:space="preserve"> </w:t>
      </w:r>
      <w:r>
        <w:t>and</w:t>
      </w:r>
      <w:r>
        <w:rPr>
          <w:spacing w:val="-6"/>
        </w:rPr>
        <w:t xml:space="preserve"> </w:t>
      </w:r>
      <w:r>
        <w:t>detailed</w:t>
      </w:r>
      <w:r>
        <w:rPr>
          <w:spacing w:val="-5"/>
        </w:rPr>
        <w:t xml:space="preserve"> </w:t>
      </w:r>
      <w:r>
        <w:t>description</w:t>
      </w:r>
      <w:r>
        <w:rPr>
          <w:spacing w:val="-6"/>
        </w:rPr>
        <w:t xml:space="preserve"> </w:t>
      </w:r>
      <w:r>
        <w:t>of</w:t>
      </w:r>
      <w:r>
        <w:rPr>
          <w:spacing w:val="-5"/>
        </w:rPr>
        <w:t xml:space="preserve"> </w:t>
      </w:r>
      <w:r>
        <w:t>the</w:t>
      </w:r>
      <w:r>
        <w:rPr>
          <w:spacing w:val="-5"/>
        </w:rPr>
        <w:t xml:space="preserve"> </w:t>
      </w:r>
      <w:r>
        <w:t>expenditure</w:t>
      </w:r>
      <w:r>
        <w:rPr>
          <w:spacing w:val="-1"/>
        </w:rPr>
        <w:t xml:space="preserve"> </w:t>
      </w:r>
      <w:r>
        <w:t>is provided and a receipt has been uploaded. You should refer to the University’s Purchasing Card – Manual and User Guide for what constitutes permitted expenditure.</w:t>
      </w:r>
    </w:p>
    <w:p w14:paraId="76BCF2C9" w14:textId="77777777" w:rsidR="006B4FFD" w:rsidRDefault="00136906">
      <w:pPr>
        <w:pStyle w:val="BodyText"/>
        <w:tabs>
          <w:tab w:val="left" w:pos="8141"/>
        </w:tabs>
        <w:spacing w:before="170" w:line="237" w:lineRule="auto"/>
        <w:ind w:left="100" w:right="118"/>
      </w:pPr>
      <w:r>
        <w:rPr>
          <w:noProof/>
        </w:rPr>
        <w:drawing>
          <wp:anchor distT="0" distB="0" distL="0" distR="0" simplePos="0" relativeHeight="251659264" behindDoc="1" locked="0" layoutInCell="1" allowOverlap="1" wp14:anchorId="7C399E25" wp14:editId="4974FED5">
            <wp:simplePos x="0" y="0"/>
            <wp:positionH relativeFrom="page">
              <wp:posOffset>5216905</wp:posOffset>
            </wp:positionH>
            <wp:positionV relativeFrom="paragraph">
              <wp:posOffset>200826</wp:posOffset>
            </wp:positionV>
            <wp:extent cx="742950" cy="171450"/>
            <wp:effectExtent l="0" t="0" r="0" b="0"/>
            <wp:wrapNone/>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36" cstate="print"/>
                    <a:stretch>
                      <a:fillRect/>
                    </a:stretch>
                  </pic:blipFill>
                  <pic:spPr>
                    <a:xfrm>
                      <a:off x="0" y="0"/>
                      <a:ext cx="742950" cy="171450"/>
                    </a:xfrm>
                    <a:prstGeom prst="rect">
                      <a:avLst/>
                    </a:prstGeom>
                  </pic:spPr>
                </pic:pic>
              </a:graphicData>
            </a:graphic>
          </wp:anchor>
        </w:drawing>
      </w:r>
      <w:r>
        <w:t>If the details are correct click the</w:t>
      </w:r>
      <w:r>
        <w:rPr>
          <w:spacing w:val="11"/>
        </w:rPr>
        <w:t xml:space="preserve"> </w:t>
      </w:r>
      <w:r>
        <w:rPr>
          <w:noProof/>
          <w:spacing w:val="4"/>
        </w:rPr>
        <w:drawing>
          <wp:inline distT="0" distB="0" distL="0" distR="0" wp14:anchorId="286101EE" wp14:editId="2C93C50E">
            <wp:extent cx="1000125" cy="266700"/>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37" cstate="print"/>
                    <a:stretch>
                      <a:fillRect/>
                    </a:stretch>
                  </pic:blipFill>
                  <pic:spPr>
                    <a:xfrm>
                      <a:off x="0" y="0"/>
                      <a:ext cx="1000125" cy="266700"/>
                    </a:xfrm>
                    <a:prstGeom prst="rect">
                      <a:avLst/>
                    </a:prstGeom>
                  </pic:spPr>
                </pic:pic>
              </a:graphicData>
            </a:graphic>
          </wp:inline>
        </w:drawing>
      </w:r>
      <w:r>
        <w:rPr>
          <w:rFonts w:ascii="Times New Roman"/>
          <w:spacing w:val="4"/>
        </w:rPr>
        <w:t xml:space="preserve">  </w:t>
      </w:r>
      <w:r>
        <w:rPr>
          <w:rFonts w:ascii="Times New Roman"/>
          <w:spacing w:val="-3"/>
        </w:rPr>
        <w:t xml:space="preserve"> </w:t>
      </w:r>
      <w:r>
        <w:t>tab,</w:t>
      </w:r>
      <w:r>
        <w:rPr>
          <w:spacing w:val="1"/>
        </w:rPr>
        <w:t xml:space="preserve"> </w:t>
      </w:r>
      <w:r>
        <w:t>select</w:t>
      </w:r>
      <w:r>
        <w:tab/>
        <w:t xml:space="preserve">and </w:t>
      </w:r>
      <w:r>
        <w:rPr>
          <w:spacing w:val="-5"/>
        </w:rPr>
        <w:t xml:space="preserve">then </w:t>
      </w:r>
      <w:r>
        <w:t>click</w:t>
      </w:r>
      <w:r>
        <w:rPr>
          <w:spacing w:val="-2"/>
        </w:rPr>
        <w:t xml:space="preserve"> </w:t>
      </w:r>
      <w:r>
        <w:rPr>
          <w:b/>
        </w:rPr>
        <w:t>Save</w:t>
      </w:r>
      <w:r>
        <w:t>.</w:t>
      </w:r>
    </w:p>
    <w:p w14:paraId="49BB0AA5" w14:textId="77777777" w:rsidR="006B4FFD" w:rsidRDefault="006B4FFD">
      <w:pPr>
        <w:pStyle w:val="BodyText"/>
        <w:spacing w:before="1"/>
      </w:pPr>
    </w:p>
    <w:p w14:paraId="27943F13" w14:textId="77777777" w:rsidR="006B4FFD" w:rsidRDefault="00136906">
      <w:pPr>
        <w:pStyle w:val="ListParagraph"/>
        <w:numPr>
          <w:ilvl w:val="0"/>
          <w:numId w:val="2"/>
        </w:numPr>
        <w:tabs>
          <w:tab w:val="left" w:pos="461"/>
        </w:tabs>
        <w:rPr>
          <w:b/>
        </w:rPr>
      </w:pPr>
      <w:r>
        <w:rPr>
          <w:b/>
        </w:rPr>
        <w:t>Requesting further</w:t>
      </w:r>
      <w:r>
        <w:rPr>
          <w:b/>
          <w:spacing w:val="-3"/>
        </w:rPr>
        <w:t xml:space="preserve"> </w:t>
      </w:r>
      <w:r>
        <w:rPr>
          <w:b/>
        </w:rPr>
        <w:t>information</w:t>
      </w:r>
    </w:p>
    <w:p w14:paraId="7D447B4A" w14:textId="77777777" w:rsidR="006B4FFD" w:rsidRDefault="006B4FFD">
      <w:pPr>
        <w:pStyle w:val="BodyText"/>
        <w:rPr>
          <w:b/>
        </w:rPr>
      </w:pPr>
    </w:p>
    <w:p w14:paraId="473AB959" w14:textId="77777777" w:rsidR="006B4FFD" w:rsidRDefault="00136906">
      <w:pPr>
        <w:pStyle w:val="BodyText"/>
        <w:spacing w:before="1" w:line="254" w:lineRule="auto"/>
        <w:ind w:left="115" w:hanging="15"/>
      </w:pPr>
      <w:r>
        <w:rPr>
          <w:noProof/>
        </w:rPr>
        <w:drawing>
          <wp:anchor distT="0" distB="0" distL="0" distR="0" simplePos="0" relativeHeight="251660288" behindDoc="1" locked="0" layoutInCell="1" allowOverlap="1" wp14:anchorId="3BFB6967" wp14:editId="37075A8D">
            <wp:simplePos x="0" y="0"/>
            <wp:positionH relativeFrom="page">
              <wp:posOffset>5579109</wp:posOffset>
            </wp:positionH>
            <wp:positionV relativeFrom="paragraph">
              <wp:posOffset>237987</wp:posOffset>
            </wp:positionV>
            <wp:extent cx="1057274" cy="104773"/>
            <wp:effectExtent l="0" t="0" r="0" b="0"/>
            <wp:wrapNone/>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38" cstate="print"/>
                    <a:stretch>
                      <a:fillRect/>
                    </a:stretch>
                  </pic:blipFill>
                  <pic:spPr>
                    <a:xfrm>
                      <a:off x="0" y="0"/>
                      <a:ext cx="1057274" cy="104773"/>
                    </a:xfrm>
                    <a:prstGeom prst="rect">
                      <a:avLst/>
                    </a:prstGeom>
                  </pic:spPr>
                </pic:pic>
              </a:graphicData>
            </a:graphic>
          </wp:anchor>
        </w:drawing>
      </w:r>
      <w:r>
        <w:t>If</w:t>
      </w:r>
      <w:r>
        <w:rPr>
          <w:spacing w:val="13"/>
        </w:rPr>
        <w:t xml:space="preserve"> </w:t>
      </w:r>
      <w:r>
        <w:t>further</w:t>
      </w:r>
      <w:r>
        <w:rPr>
          <w:spacing w:val="14"/>
        </w:rPr>
        <w:t xml:space="preserve"> </w:t>
      </w:r>
      <w:r>
        <w:t>information</w:t>
      </w:r>
      <w:r>
        <w:rPr>
          <w:spacing w:val="16"/>
        </w:rPr>
        <w:t xml:space="preserve"> </w:t>
      </w:r>
      <w:r>
        <w:t>is</w:t>
      </w:r>
      <w:r>
        <w:rPr>
          <w:spacing w:val="15"/>
        </w:rPr>
        <w:t xml:space="preserve"> </w:t>
      </w:r>
      <w:r>
        <w:t>required</w:t>
      </w:r>
      <w:r>
        <w:rPr>
          <w:spacing w:val="14"/>
        </w:rPr>
        <w:t xml:space="preserve"> </w:t>
      </w:r>
      <w:r>
        <w:t>before</w:t>
      </w:r>
      <w:r>
        <w:rPr>
          <w:spacing w:val="14"/>
        </w:rPr>
        <w:t xml:space="preserve"> </w:t>
      </w:r>
      <w:r>
        <w:t>the</w:t>
      </w:r>
      <w:r>
        <w:rPr>
          <w:spacing w:val="15"/>
        </w:rPr>
        <w:t xml:space="preserve"> </w:t>
      </w:r>
      <w:r>
        <w:t>transaction</w:t>
      </w:r>
      <w:r>
        <w:rPr>
          <w:spacing w:val="14"/>
        </w:rPr>
        <w:t xml:space="preserve"> </w:t>
      </w:r>
      <w:r>
        <w:t>can</w:t>
      </w:r>
      <w:r>
        <w:rPr>
          <w:spacing w:val="12"/>
        </w:rPr>
        <w:t xml:space="preserve"> </w:t>
      </w:r>
      <w:r>
        <w:t>be</w:t>
      </w:r>
      <w:r>
        <w:rPr>
          <w:spacing w:val="15"/>
        </w:rPr>
        <w:t xml:space="preserve"> </w:t>
      </w:r>
      <w:r>
        <w:t>approved,</w:t>
      </w:r>
      <w:r>
        <w:rPr>
          <w:spacing w:val="13"/>
        </w:rPr>
        <w:t xml:space="preserve"> </w:t>
      </w:r>
      <w:r>
        <w:t xml:space="preserve">select </w:t>
      </w:r>
      <w:r>
        <w:rPr>
          <w:noProof/>
        </w:rPr>
        <w:drawing>
          <wp:inline distT="0" distB="0" distL="0" distR="0" wp14:anchorId="3029ADAA" wp14:editId="49F80F73">
            <wp:extent cx="1323975" cy="180975"/>
            <wp:effectExtent l="0" t="0" r="0" b="0"/>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39" cstate="print"/>
                    <a:stretch>
                      <a:fillRect/>
                    </a:stretch>
                  </pic:blipFill>
                  <pic:spPr>
                    <a:xfrm>
                      <a:off x="0" y="0"/>
                      <a:ext cx="1323975" cy="180975"/>
                    </a:xfrm>
                    <a:prstGeom prst="rect">
                      <a:avLst/>
                    </a:prstGeom>
                  </pic:spPr>
                </pic:pic>
              </a:graphicData>
            </a:graphic>
          </wp:inline>
        </w:drawing>
      </w:r>
      <w:r>
        <w:rPr>
          <w:rFonts w:ascii="Times New Roman"/>
        </w:rPr>
        <w:t xml:space="preserve"> </w:t>
      </w:r>
      <w:r>
        <w:rPr>
          <w:rFonts w:ascii="Times New Roman"/>
          <w:spacing w:val="-11"/>
        </w:rPr>
        <w:t xml:space="preserve"> </w:t>
      </w:r>
      <w:r>
        <w:t>and include any questions or comments in</w:t>
      </w:r>
      <w:r>
        <w:rPr>
          <w:spacing w:val="-51"/>
        </w:rPr>
        <w:t xml:space="preserve"> </w:t>
      </w:r>
      <w:r>
        <w:t>the</w:t>
      </w:r>
    </w:p>
    <w:p w14:paraId="32E561BA" w14:textId="77777777" w:rsidR="006B4FFD" w:rsidRDefault="00136906">
      <w:pPr>
        <w:pStyle w:val="BodyText"/>
        <w:spacing w:line="250" w:lineRule="exact"/>
        <w:ind w:left="100"/>
      </w:pPr>
      <w:r>
        <w:t>box. This will trigger an email notification to the Cardholder. The Cardholder will</w:t>
      </w:r>
    </w:p>
    <w:p w14:paraId="24E2E09B" w14:textId="77777777" w:rsidR="006B4FFD" w:rsidRDefault="00136906">
      <w:pPr>
        <w:pStyle w:val="BodyText"/>
        <w:ind w:left="100" w:right="321"/>
      </w:pPr>
      <w:r>
        <w:t>enter BSM and respond in the Cardholder Comments box. If the response is satisfactory the transaction can then be approved.</w:t>
      </w:r>
    </w:p>
    <w:p w14:paraId="2ECF7174" w14:textId="77777777" w:rsidR="006B4FFD" w:rsidRDefault="006B4FFD">
      <w:pPr>
        <w:sectPr w:rsidR="006B4FFD">
          <w:pgSz w:w="11910" w:h="16840"/>
          <w:pgMar w:top="1340" w:right="1320" w:bottom="1160" w:left="1340" w:header="0" w:footer="967" w:gutter="0"/>
          <w:cols w:space="720"/>
        </w:sectPr>
      </w:pPr>
    </w:p>
    <w:p w14:paraId="67402C21" w14:textId="77777777" w:rsidR="006B4FFD" w:rsidRDefault="00136906">
      <w:pPr>
        <w:spacing w:before="79"/>
        <w:ind w:left="100"/>
        <w:rPr>
          <w:b/>
        </w:rPr>
      </w:pPr>
      <w:bookmarkStart w:id="30" w:name="_bookmark22"/>
      <w:bookmarkEnd w:id="30"/>
      <w:r>
        <w:rPr>
          <w:b/>
        </w:rPr>
        <w:lastRenderedPageBreak/>
        <w:t>Appendix III – BSM: CHECK REMAINING BALANCE</w:t>
      </w:r>
    </w:p>
    <w:p w14:paraId="23E9E8A6" w14:textId="77777777" w:rsidR="006B4FFD" w:rsidRDefault="006B4FFD">
      <w:pPr>
        <w:pStyle w:val="BodyText"/>
        <w:rPr>
          <w:b/>
          <w:sz w:val="26"/>
        </w:rPr>
      </w:pPr>
    </w:p>
    <w:p w14:paraId="5F8EE90B" w14:textId="77777777" w:rsidR="006B4FFD" w:rsidRDefault="00136906">
      <w:pPr>
        <w:pStyle w:val="ListParagraph"/>
        <w:numPr>
          <w:ilvl w:val="0"/>
          <w:numId w:val="1"/>
        </w:numPr>
        <w:tabs>
          <w:tab w:val="left" w:pos="461"/>
        </w:tabs>
        <w:spacing w:before="218"/>
        <w:rPr>
          <w:b/>
        </w:rPr>
      </w:pPr>
      <w:r>
        <w:rPr>
          <w:b/>
        </w:rPr>
        <w:t>Accessing Barclaycard Spend Management</w:t>
      </w:r>
      <w:r>
        <w:rPr>
          <w:b/>
          <w:spacing w:val="-8"/>
        </w:rPr>
        <w:t xml:space="preserve"> </w:t>
      </w:r>
      <w:r>
        <w:rPr>
          <w:b/>
        </w:rPr>
        <w:t>(BSM)</w:t>
      </w:r>
    </w:p>
    <w:p w14:paraId="088F2271" w14:textId="77777777" w:rsidR="006B4FFD" w:rsidRDefault="006B4FFD">
      <w:pPr>
        <w:pStyle w:val="BodyText"/>
        <w:rPr>
          <w:b/>
        </w:rPr>
      </w:pPr>
    </w:p>
    <w:p w14:paraId="7628FB8D" w14:textId="77777777" w:rsidR="006B4FFD" w:rsidRDefault="00136906">
      <w:pPr>
        <w:pStyle w:val="BodyText"/>
        <w:spacing w:before="1"/>
        <w:ind w:left="100"/>
      </w:pPr>
      <w:r>
        <w:t xml:space="preserve">The BSM website is </w:t>
      </w:r>
      <w:r w:rsidR="00543CA3" w:rsidRPr="00543CA3">
        <w:t>https://identify1.business.barclaycard/login#gcpidvlogon</w:t>
      </w:r>
    </w:p>
    <w:p w14:paraId="1D473A66" w14:textId="77777777" w:rsidR="006B4FFD" w:rsidRDefault="006B4FFD">
      <w:pPr>
        <w:pStyle w:val="BodyText"/>
      </w:pPr>
    </w:p>
    <w:p w14:paraId="50981D5E" w14:textId="77777777" w:rsidR="006B4FFD" w:rsidRDefault="00543CA3">
      <w:pPr>
        <w:pStyle w:val="BodyText"/>
        <w:ind w:left="100"/>
      </w:pPr>
      <w:r>
        <w:t xml:space="preserve">You will need a card reader, authentication card and PIN. </w:t>
      </w:r>
      <w:r w:rsidR="00136906">
        <w:t>To access BSM</w:t>
      </w:r>
      <w:r>
        <w:t>,</w:t>
      </w:r>
      <w:r w:rsidR="00136906">
        <w:t xml:space="preserve"> </w:t>
      </w:r>
      <w:r>
        <w:t>plug in the card reader and follow the prompts on screen.</w:t>
      </w:r>
    </w:p>
    <w:p w14:paraId="76AB6F78" w14:textId="77777777" w:rsidR="006B4FFD" w:rsidRDefault="006B4FFD">
      <w:pPr>
        <w:pStyle w:val="BodyText"/>
        <w:spacing w:before="12"/>
        <w:rPr>
          <w:sz w:val="21"/>
        </w:rPr>
      </w:pPr>
    </w:p>
    <w:p w14:paraId="29E04402" w14:textId="77777777" w:rsidR="006B4FFD" w:rsidRDefault="00136906">
      <w:pPr>
        <w:pStyle w:val="ListParagraph"/>
        <w:numPr>
          <w:ilvl w:val="0"/>
          <w:numId w:val="1"/>
        </w:numPr>
        <w:tabs>
          <w:tab w:val="left" w:pos="461"/>
        </w:tabs>
        <w:rPr>
          <w:b/>
        </w:rPr>
      </w:pPr>
      <w:r>
        <w:rPr>
          <w:b/>
        </w:rPr>
        <w:t>Check remaining</w:t>
      </w:r>
      <w:r>
        <w:rPr>
          <w:b/>
          <w:spacing w:val="-2"/>
        </w:rPr>
        <w:t xml:space="preserve"> </w:t>
      </w:r>
      <w:r>
        <w:rPr>
          <w:b/>
        </w:rPr>
        <w:t>balance</w:t>
      </w:r>
    </w:p>
    <w:p w14:paraId="1B9DCC7B" w14:textId="77777777" w:rsidR="006B4FFD" w:rsidRDefault="006B4FFD">
      <w:pPr>
        <w:pStyle w:val="BodyText"/>
        <w:spacing w:before="5"/>
        <w:rPr>
          <w:b/>
          <w:sz w:val="23"/>
        </w:rPr>
      </w:pPr>
    </w:p>
    <w:p w14:paraId="0FBA56AA" w14:textId="77777777" w:rsidR="006B4FFD" w:rsidRDefault="00136906">
      <w:pPr>
        <w:pStyle w:val="BodyText"/>
        <w:spacing w:line="269" w:lineRule="exact"/>
        <w:ind w:left="100"/>
        <w:rPr>
          <w:b/>
        </w:rPr>
      </w:pPr>
      <w:r>
        <w:t xml:space="preserve">To view a summary of recent transactions, click on the </w:t>
      </w:r>
      <w:r>
        <w:rPr>
          <w:b/>
        </w:rPr>
        <w:t xml:space="preserve">Expenses </w:t>
      </w:r>
      <w:r>
        <w:rPr>
          <w:b/>
          <w:noProof/>
          <w:spacing w:val="33"/>
          <w:position w:val="3"/>
        </w:rPr>
        <w:drawing>
          <wp:inline distT="0" distB="0" distL="0" distR="0" wp14:anchorId="4C758D90" wp14:editId="54C49E89">
            <wp:extent cx="761999" cy="123604"/>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26" cstate="print"/>
                    <a:stretch>
                      <a:fillRect/>
                    </a:stretch>
                  </pic:blipFill>
                  <pic:spPr>
                    <a:xfrm>
                      <a:off x="0" y="0"/>
                      <a:ext cx="761999" cy="123604"/>
                    </a:xfrm>
                    <a:prstGeom prst="rect">
                      <a:avLst/>
                    </a:prstGeom>
                  </pic:spPr>
                </pic:pic>
              </a:graphicData>
            </a:graphic>
          </wp:inline>
        </w:drawing>
      </w:r>
    </w:p>
    <w:p w14:paraId="7A9B7246" w14:textId="77777777" w:rsidR="006B4FFD" w:rsidRDefault="00136906">
      <w:pPr>
        <w:pStyle w:val="BodyText"/>
        <w:spacing w:line="267" w:lineRule="exact"/>
        <w:ind w:left="100"/>
      </w:pPr>
      <w:r>
        <w:t xml:space="preserve">drop-down arrow and select the current </w:t>
      </w:r>
      <w:r>
        <w:rPr>
          <w:b/>
        </w:rPr>
        <w:t xml:space="preserve">Statement </w:t>
      </w:r>
      <w:r>
        <w:t>period.</w:t>
      </w:r>
    </w:p>
    <w:p w14:paraId="387BE250" w14:textId="77777777" w:rsidR="006B4FFD" w:rsidRDefault="006B4FFD">
      <w:pPr>
        <w:pStyle w:val="BodyText"/>
        <w:spacing w:before="1"/>
      </w:pPr>
    </w:p>
    <w:p w14:paraId="03A5ECB6" w14:textId="77777777" w:rsidR="006B4FFD" w:rsidRDefault="00136906">
      <w:pPr>
        <w:pStyle w:val="BodyText"/>
        <w:ind w:left="100"/>
      </w:pPr>
      <w:r>
        <w:t>On selecting the statement period, the balances (Current Balance, Previous Balance</w:t>
      </w:r>
      <w:r>
        <w:rPr>
          <w:spacing w:val="-20"/>
        </w:rPr>
        <w:t xml:space="preserve"> </w:t>
      </w:r>
      <w:r>
        <w:t>and</w:t>
      </w:r>
      <w:r>
        <w:rPr>
          <w:spacing w:val="-21"/>
        </w:rPr>
        <w:t xml:space="preserve"> </w:t>
      </w:r>
      <w:r>
        <w:t>Credit</w:t>
      </w:r>
      <w:r>
        <w:rPr>
          <w:spacing w:val="-21"/>
        </w:rPr>
        <w:t xml:space="preserve"> </w:t>
      </w:r>
      <w:r>
        <w:t>Limit)</w:t>
      </w:r>
      <w:r>
        <w:rPr>
          <w:spacing w:val="-20"/>
        </w:rPr>
        <w:t xml:space="preserve"> </w:t>
      </w:r>
      <w:r>
        <w:t>will</w:t>
      </w:r>
      <w:r>
        <w:rPr>
          <w:spacing w:val="-21"/>
        </w:rPr>
        <w:t xml:space="preserve"> </w:t>
      </w:r>
      <w:r>
        <w:t>be</w:t>
      </w:r>
      <w:r>
        <w:rPr>
          <w:spacing w:val="-20"/>
        </w:rPr>
        <w:t xml:space="preserve"> </w:t>
      </w:r>
      <w:r>
        <w:t>shown</w:t>
      </w:r>
      <w:r>
        <w:rPr>
          <w:spacing w:val="-19"/>
        </w:rPr>
        <w:t xml:space="preserve"> </w:t>
      </w:r>
      <w:r>
        <w:t>in</w:t>
      </w:r>
      <w:r>
        <w:rPr>
          <w:spacing w:val="-18"/>
        </w:rPr>
        <w:t xml:space="preserve"> </w:t>
      </w:r>
      <w:r>
        <w:t>the</w:t>
      </w:r>
      <w:r>
        <w:rPr>
          <w:spacing w:val="-20"/>
        </w:rPr>
        <w:t xml:space="preserve"> </w:t>
      </w:r>
      <w:r>
        <w:t>top</w:t>
      </w:r>
      <w:r>
        <w:rPr>
          <w:spacing w:val="-21"/>
        </w:rPr>
        <w:t xml:space="preserve"> </w:t>
      </w:r>
      <w:r>
        <w:t>right-hand</w:t>
      </w:r>
      <w:r>
        <w:rPr>
          <w:spacing w:val="-21"/>
        </w:rPr>
        <w:t xml:space="preserve"> </w:t>
      </w:r>
      <w:r>
        <w:t>corner</w:t>
      </w:r>
      <w:r>
        <w:rPr>
          <w:spacing w:val="-20"/>
        </w:rPr>
        <w:t xml:space="preserve"> </w:t>
      </w:r>
      <w:r>
        <w:t>of</w:t>
      </w:r>
      <w:r>
        <w:rPr>
          <w:spacing w:val="-21"/>
        </w:rPr>
        <w:t xml:space="preserve"> </w:t>
      </w:r>
      <w:r>
        <w:t>your</w:t>
      </w:r>
      <w:r>
        <w:rPr>
          <w:spacing w:val="-21"/>
        </w:rPr>
        <w:t xml:space="preserve"> </w:t>
      </w:r>
      <w:r>
        <w:t>screen.</w:t>
      </w:r>
    </w:p>
    <w:sectPr w:rsidR="006B4FFD">
      <w:pgSz w:w="11910" w:h="16840"/>
      <w:pgMar w:top="1340" w:right="1320" w:bottom="1160" w:left="1340" w:header="0" w:footer="9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Claudia McLean" w:date="2022-11-09T13:49:00Z" w:initials="CM">
    <w:p w14:paraId="5F3A3196" w14:textId="77777777" w:rsidR="00272025" w:rsidRDefault="00272025">
      <w:pPr>
        <w:pStyle w:val="CommentText"/>
      </w:pPr>
      <w:r>
        <w:rPr>
          <w:rStyle w:val="CommentReference"/>
        </w:rPr>
        <w:annotationRef/>
      </w:r>
      <w:r>
        <w:t>Does this email exist and if so who manages it?</w:t>
      </w:r>
    </w:p>
  </w:comment>
  <w:comment w:id="7" w:author="Suzanne Moody" w:date="2023-02-02T11:36:00Z" w:initials="SH">
    <w:p w14:paraId="1DE4830A" w14:textId="184FFF97" w:rsidR="00D653DB" w:rsidRDefault="00D653DB">
      <w:pPr>
        <w:pStyle w:val="CommentText"/>
      </w:pPr>
      <w:r>
        <w:rPr>
          <w:rStyle w:val="CommentReference"/>
        </w:rPr>
        <w:annotationRef/>
      </w:r>
      <w:r>
        <w:rPr>
          <w:noProof/>
        </w:rPr>
        <w:t>can we remove the "outside the UK" bit - there shouldn't be any travel expenses going through unless paying the TMC or a dire emergency</w:t>
      </w:r>
    </w:p>
  </w:comment>
  <w:comment w:id="9" w:author="Claudia McLean" w:date="2022-11-09T13:56:00Z" w:initials="CM">
    <w:p w14:paraId="568D3AE1" w14:textId="77777777" w:rsidR="00272025" w:rsidRDefault="00272025">
      <w:pPr>
        <w:pStyle w:val="CommentText"/>
      </w:pPr>
      <w:r>
        <w:rPr>
          <w:rStyle w:val="CommentReference"/>
        </w:rPr>
        <w:annotationRef/>
      </w:r>
      <w:r>
        <w:t>I think this should be changed to me as I frequently get Kate to temporarily increase the limits on cards.</w:t>
      </w:r>
    </w:p>
  </w:comment>
  <w:comment w:id="11" w:author="Suzanne Moody" w:date="2023-02-02T11:38:00Z" w:initials="SH">
    <w:p w14:paraId="19C4A93B" w14:textId="4962294A" w:rsidR="00D653DB" w:rsidRDefault="00D653DB">
      <w:pPr>
        <w:pStyle w:val="CommentText"/>
      </w:pPr>
      <w:r>
        <w:rPr>
          <w:rStyle w:val="CommentReference"/>
        </w:rPr>
        <w:annotationRef/>
      </w:r>
      <w:r>
        <w:rPr>
          <w:noProof/>
        </w:rPr>
        <w:t>Another University worded this as...as a condition of using the card, the cardholder agrees to...</w:t>
      </w:r>
    </w:p>
  </w:comment>
  <w:comment w:id="13" w:author="Claudia McLean" w:date="2022-11-09T13:59:00Z" w:initials="CM">
    <w:p w14:paraId="0318BF74" w14:textId="77777777" w:rsidR="00272025" w:rsidRDefault="00272025">
      <w:pPr>
        <w:pStyle w:val="CommentText"/>
      </w:pPr>
      <w:r>
        <w:rPr>
          <w:rStyle w:val="CommentReference"/>
        </w:rPr>
        <w:annotationRef/>
      </w:r>
      <w:r>
        <w:t xml:space="preserve">Do they need to do this considering the </w:t>
      </w:r>
      <w:r w:rsidR="00474845">
        <w:t xml:space="preserve">cardholder </w:t>
      </w:r>
      <w:r>
        <w:t>upload</w:t>
      </w:r>
      <w:r w:rsidR="00474845">
        <w:t>s</w:t>
      </w:r>
      <w:r>
        <w:t xml:space="preserve"> receipts </w:t>
      </w:r>
      <w:r w:rsidR="00474845">
        <w:t>against the transation?</w:t>
      </w:r>
    </w:p>
  </w:comment>
  <w:comment w:id="27" w:author="Suzanne Moody" w:date="2023-02-02T11:42:00Z" w:initials="SH">
    <w:p w14:paraId="541BB02D" w14:textId="68A3FCB7" w:rsidR="00D653DB" w:rsidRDefault="00D653DB">
      <w:pPr>
        <w:pStyle w:val="CommentText"/>
      </w:pPr>
      <w:r>
        <w:rPr>
          <w:rStyle w:val="CommentReference"/>
        </w:rPr>
        <w:annotationRef/>
      </w:r>
      <w:r>
        <w:t>Spacing needs making the same as Aoin above, but I can’t seem to get it to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3A3196" w15:done="0"/>
  <w15:commentEx w15:paraId="1DE4830A" w15:done="0"/>
  <w15:commentEx w15:paraId="568D3AE1" w15:done="0"/>
  <w15:commentEx w15:paraId="19C4A93B" w15:done="0"/>
  <w15:commentEx w15:paraId="0318BF74" w15:done="0"/>
  <w15:commentEx w15:paraId="541BB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3A3196" w16cid:durableId="27162E7E"/>
  <w16cid:commentId w16cid:paraId="1DE4830A" w16cid:durableId="27861ED0"/>
  <w16cid:commentId w16cid:paraId="568D3AE1" w16cid:durableId="27163015"/>
  <w16cid:commentId w16cid:paraId="19C4A93B" w16cid:durableId="27861F41"/>
  <w16cid:commentId w16cid:paraId="0318BF74" w16cid:durableId="271630AA"/>
  <w16cid:commentId w16cid:paraId="541BB02D" w16cid:durableId="278620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A968" w14:textId="77777777" w:rsidR="007A2C3B" w:rsidRDefault="007A2C3B">
      <w:r>
        <w:separator/>
      </w:r>
    </w:p>
  </w:endnote>
  <w:endnote w:type="continuationSeparator" w:id="0">
    <w:p w14:paraId="2EA2AD93" w14:textId="77777777" w:rsidR="007A2C3B" w:rsidRDefault="007A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D9437" w14:textId="77777777" w:rsidR="006B4FFD" w:rsidRDefault="008A542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41FD6B4" wp14:editId="547C7BCD">
              <wp:simplePos x="0" y="0"/>
              <wp:positionH relativeFrom="page">
                <wp:posOffset>901700</wp:posOffset>
              </wp:positionH>
              <wp:positionV relativeFrom="page">
                <wp:posOffset>9938385</wp:posOffset>
              </wp:positionV>
              <wp:extent cx="530860" cy="14986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63B18" w14:textId="77777777" w:rsidR="006B4FFD" w:rsidRDefault="00136906">
                          <w:pPr>
                            <w:spacing w:before="21"/>
                            <w:ind w:left="20"/>
                            <w:rPr>
                              <w:sz w:val="16"/>
                            </w:rPr>
                          </w:pPr>
                          <w:r>
                            <w:rPr>
                              <w:sz w:val="16"/>
                            </w:rPr>
                            <w:t xml:space="preserve">Page |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FD6B4" id="_x0000_t202" coordsize="21600,21600" o:spt="202" path="m,l,21600r21600,l21600,xe">
              <v:stroke joinstyle="miter"/>
              <v:path gradientshapeok="t" o:connecttype="rect"/>
            </v:shapetype>
            <v:shape id="Text Box 1" o:spid="_x0000_s1026" type="#_x0000_t202" style="position:absolute;margin-left:71pt;margin-top:782.55pt;width:41.8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eo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nF170RxuCrjyw9jYwM0lyfS4k0q/o6JFxkix&#10;hMZbcHK4V3p0nVxMLC5y1jS2+Q2/OADM8QRCw1NzZ0jYXv6IvXgTbaLQCYP5xgm9LHOW+Tp05rl/&#10;M8uus/U683+auH6Y1KwsKTdhJl354Z/17ajwUREnZSnRsNLAGUpK7rbrRqIDAV3n9jsW5MzNvaRh&#10;6wW5vEjJD0JvFcROPo9unDAPZ05840WO58ereO6FcZjllyndM07/PSXUpzieBbNRS7/NzbPf69xI&#10;0jINk6NhbYqjkxNJjAI3vLSt1YQ1o31WCkP/uRTQ7qnRVq9GoqNY9bAdAMWIeCvKJ1CuFKAsECGM&#10;OzBqIb9j1MPoSLH6tieSYtS856B+M2cmQ07GdjIIL+BpijVGo7nW4zzad5LtakAe/y8ulvCHVMyq&#10;95kFUDcbGAc2iePoMvPmfG+9ngfs4hcAAAD//wMAUEsDBBQABgAIAAAAIQD1MIqd4QAAAA0BAAAP&#10;AAAAZHJzL2Rvd25yZXYueG1sTI9BT4NAEIXvJv6HzZh4s0uJICJL0xg9mRgpHjwu7BRI2Vlkty3+&#10;e6cnvc2beXnzvWKz2FGccPaDIwXrVQQCqXVmoE7BZ/16l4HwQZPRoyNU8IMeNuX1VaFz485U4WkX&#10;OsEh5HOtoA9hyqX0bY9W+5WbkPi2d7PVgeXcSTPrM4fbUcZRlEqrB+IPvZ7wucf2sDtaBdsvql6G&#10;7/fmo9pXQ10/RvSWHpS6vVm2TyACLuHPDBd8RoeSmRp3JOPFyPo+5i6BhyRN1iDYEsdJCqK5rLLs&#10;AWRZyP8tyl8AAAD//wMAUEsBAi0AFAAGAAgAAAAhALaDOJL+AAAA4QEAABMAAAAAAAAAAAAAAAAA&#10;AAAAAFtDb250ZW50X1R5cGVzXS54bWxQSwECLQAUAAYACAAAACEAOP0h/9YAAACUAQAACwAAAAAA&#10;AAAAAAAAAAAvAQAAX3JlbHMvLnJlbHNQSwECLQAUAAYACAAAACEAKhL3qKoCAACoBQAADgAAAAAA&#10;AAAAAAAAAAAuAgAAZHJzL2Uyb0RvYy54bWxQSwECLQAUAAYACAAAACEA9TCKneEAAAANAQAADwAA&#10;AAAAAAAAAAAAAAAEBQAAZHJzL2Rvd25yZXYueG1sUEsFBgAAAAAEAAQA8wAAABIGAAAAAA==&#10;" filled="f" stroked="f">
              <v:textbox inset="0,0,0,0">
                <w:txbxContent>
                  <w:p w14:paraId="46A63B18" w14:textId="77777777" w:rsidR="006B4FFD" w:rsidRDefault="00136906">
                    <w:pPr>
                      <w:spacing w:before="21"/>
                      <w:ind w:left="20"/>
                      <w:rPr>
                        <w:sz w:val="16"/>
                      </w:rPr>
                    </w:pPr>
                    <w:r>
                      <w:rPr>
                        <w:sz w:val="16"/>
                      </w:rPr>
                      <w:t xml:space="preserve">Page | </w:t>
                    </w: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F1F68" w14:textId="77777777" w:rsidR="007A2C3B" w:rsidRDefault="007A2C3B">
      <w:r>
        <w:separator/>
      </w:r>
    </w:p>
  </w:footnote>
  <w:footnote w:type="continuationSeparator" w:id="0">
    <w:p w14:paraId="52EDD417" w14:textId="77777777" w:rsidR="007A2C3B" w:rsidRDefault="007A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0C0"/>
    <w:multiLevelType w:val="hybridMultilevel"/>
    <w:tmpl w:val="A906C19E"/>
    <w:lvl w:ilvl="0" w:tplc="5BC27376">
      <w:numFmt w:val="bullet"/>
      <w:lvlText w:val=""/>
      <w:lvlJc w:val="left"/>
      <w:pPr>
        <w:ind w:left="820" w:hanging="360"/>
      </w:pPr>
      <w:rPr>
        <w:rFonts w:ascii="Symbol" w:eastAsia="Symbol" w:hAnsi="Symbol" w:cs="Symbol" w:hint="default"/>
        <w:w w:val="100"/>
        <w:sz w:val="22"/>
        <w:szCs w:val="22"/>
        <w:lang w:val="en-GB" w:eastAsia="en-GB" w:bidi="en-GB"/>
      </w:rPr>
    </w:lvl>
    <w:lvl w:ilvl="1" w:tplc="02FCE994">
      <w:numFmt w:val="bullet"/>
      <w:lvlText w:val="•"/>
      <w:lvlJc w:val="left"/>
      <w:pPr>
        <w:ind w:left="1662" w:hanging="360"/>
      </w:pPr>
      <w:rPr>
        <w:rFonts w:hint="default"/>
        <w:lang w:val="en-GB" w:eastAsia="en-GB" w:bidi="en-GB"/>
      </w:rPr>
    </w:lvl>
    <w:lvl w:ilvl="2" w:tplc="7CFEB864">
      <w:numFmt w:val="bullet"/>
      <w:lvlText w:val="•"/>
      <w:lvlJc w:val="left"/>
      <w:pPr>
        <w:ind w:left="2505" w:hanging="360"/>
      </w:pPr>
      <w:rPr>
        <w:rFonts w:hint="default"/>
        <w:lang w:val="en-GB" w:eastAsia="en-GB" w:bidi="en-GB"/>
      </w:rPr>
    </w:lvl>
    <w:lvl w:ilvl="3" w:tplc="641AACD2">
      <w:numFmt w:val="bullet"/>
      <w:lvlText w:val="•"/>
      <w:lvlJc w:val="left"/>
      <w:pPr>
        <w:ind w:left="3347" w:hanging="360"/>
      </w:pPr>
      <w:rPr>
        <w:rFonts w:hint="default"/>
        <w:lang w:val="en-GB" w:eastAsia="en-GB" w:bidi="en-GB"/>
      </w:rPr>
    </w:lvl>
    <w:lvl w:ilvl="4" w:tplc="817A8F02">
      <w:numFmt w:val="bullet"/>
      <w:lvlText w:val="•"/>
      <w:lvlJc w:val="left"/>
      <w:pPr>
        <w:ind w:left="4190" w:hanging="360"/>
      </w:pPr>
      <w:rPr>
        <w:rFonts w:hint="default"/>
        <w:lang w:val="en-GB" w:eastAsia="en-GB" w:bidi="en-GB"/>
      </w:rPr>
    </w:lvl>
    <w:lvl w:ilvl="5" w:tplc="E1CE2CFA">
      <w:numFmt w:val="bullet"/>
      <w:lvlText w:val="•"/>
      <w:lvlJc w:val="left"/>
      <w:pPr>
        <w:ind w:left="5033" w:hanging="360"/>
      </w:pPr>
      <w:rPr>
        <w:rFonts w:hint="default"/>
        <w:lang w:val="en-GB" w:eastAsia="en-GB" w:bidi="en-GB"/>
      </w:rPr>
    </w:lvl>
    <w:lvl w:ilvl="6" w:tplc="F274F05E">
      <w:numFmt w:val="bullet"/>
      <w:lvlText w:val="•"/>
      <w:lvlJc w:val="left"/>
      <w:pPr>
        <w:ind w:left="5875" w:hanging="360"/>
      </w:pPr>
      <w:rPr>
        <w:rFonts w:hint="default"/>
        <w:lang w:val="en-GB" w:eastAsia="en-GB" w:bidi="en-GB"/>
      </w:rPr>
    </w:lvl>
    <w:lvl w:ilvl="7" w:tplc="CE24F8AC">
      <w:numFmt w:val="bullet"/>
      <w:lvlText w:val="•"/>
      <w:lvlJc w:val="left"/>
      <w:pPr>
        <w:ind w:left="6718" w:hanging="360"/>
      </w:pPr>
      <w:rPr>
        <w:rFonts w:hint="default"/>
        <w:lang w:val="en-GB" w:eastAsia="en-GB" w:bidi="en-GB"/>
      </w:rPr>
    </w:lvl>
    <w:lvl w:ilvl="8" w:tplc="6F488408">
      <w:numFmt w:val="bullet"/>
      <w:lvlText w:val="•"/>
      <w:lvlJc w:val="left"/>
      <w:pPr>
        <w:ind w:left="7561" w:hanging="360"/>
      </w:pPr>
      <w:rPr>
        <w:rFonts w:hint="default"/>
        <w:lang w:val="en-GB" w:eastAsia="en-GB" w:bidi="en-GB"/>
      </w:rPr>
    </w:lvl>
  </w:abstractNum>
  <w:abstractNum w:abstractNumId="1" w15:restartNumberingAfterBreak="0">
    <w:nsid w:val="0D1D3650"/>
    <w:multiLevelType w:val="hybridMultilevel"/>
    <w:tmpl w:val="C2CEFD28"/>
    <w:lvl w:ilvl="0" w:tplc="A60CBFDC">
      <w:numFmt w:val="bullet"/>
      <w:lvlText w:val=""/>
      <w:lvlJc w:val="left"/>
      <w:pPr>
        <w:ind w:left="460" w:hanging="360"/>
      </w:pPr>
      <w:rPr>
        <w:rFonts w:ascii="Symbol" w:eastAsia="Symbol" w:hAnsi="Symbol" w:cs="Symbol" w:hint="default"/>
        <w:w w:val="100"/>
        <w:sz w:val="22"/>
        <w:szCs w:val="22"/>
        <w:lang w:val="en-GB" w:eastAsia="en-GB" w:bidi="en-GB"/>
      </w:rPr>
    </w:lvl>
    <w:lvl w:ilvl="1" w:tplc="FAB462CA">
      <w:numFmt w:val="bullet"/>
      <w:lvlText w:val="•"/>
      <w:lvlJc w:val="left"/>
      <w:pPr>
        <w:ind w:left="1338" w:hanging="360"/>
      </w:pPr>
      <w:rPr>
        <w:rFonts w:hint="default"/>
        <w:lang w:val="en-GB" w:eastAsia="en-GB" w:bidi="en-GB"/>
      </w:rPr>
    </w:lvl>
    <w:lvl w:ilvl="2" w:tplc="3CA4DD86">
      <w:numFmt w:val="bullet"/>
      <w:lvlText w:val="•"/>
      <w:lvlJc w:val="left"/>
      <w:pPr>
        <w:ind w:left="2217" w:hanging="360"/>
      </w:pPr>
      <w:rPr>
        <w:rFonts w:hint="default"/>
        <w:lang w:val="en-GB" w:eastAsia="en-GB" w:bidi="en-GB"/>
      </w:rPr>
    </w:lvl>
    <w:lvl w:ilvl="3" w:tplc="0B505C0C">
      <w:numFmt w:val="bullet"/>
      <w:lvlText w:val="•"/>
      <w:lvlJc w:val="left"/>
      <w:pPr>
        <w:ind w:left="3095" w:hanging="360"/>
      </w:pPr>
      <w:rPr>
        <w:rFonts w:hint="default"/>
        <w:lang w:val="en-GB" w:eastAsia="en-GB" w:bidi="en-GB"/>
      </w:rPr>
    </w:lvl>
    <w:lvl w:ilvl="4" w:tplc="B6C420A8">
      <w:numFmt w:val="bullet"/>
      <w:lvlText w:val="•"/>
      <w:lvlJc w:val="left"/>
      <w:pPr>
        <w:ind w:left="3974" w:hanging="360"/>
      </w:pPr>
      <w:rPr>
        <w:rFonts w:hint="default"/>
        <w:lang w:val="en-GB" w:eastAsia="en-GB" w:bidi="en-GB"/>
      </w:rPr>
    </w:lvl>
    <w:lvl w:ilvl="5" w:tplc="11CE7D7E">
      <w:numFmt w:val="bullet"/>
      <w:lvlText w:val="•"/>
      <w:lvlJc w:val="left"/>
      <w:pPr>
        <w:ind w:left="4853" w:hanging="360"/>
      </w:pPr>
      <w:rPr>
        <w:rFonts w:hint="default"/>
        <w:lang w:val="en-GB" w:eastAsia="en-GB" w:bidi="en-GB"/>
      </w:rPr>
    </w:lvl>
    <w:lvl w:ilvl="6" w:tplc="B8CAA74E">
      <w:numFmt w:val="bullet"/>
      <w:lvlText w:val="•"/>
      <w:lvlJc w:val="left"/>
      <w:pPr>
        <w:ind w:left="5731" w:hanging="360"/>
      </w:pPr>
      <w:rPr>
        <w:rFonts w:hint="default"/>
        <w:lang w:val="en-GB" w:eastAsia="en-GB" w:bidi="en-GB"/>
      </w:rPr>
    </w:lvl>
    <w:lvl w:ilvl="7" w:tplc="FD1E233C">
      <w:numFmt w:val="bullet"/>
      <w:lvlText w:val="•"/>
      <w:lvlJc w:val="left"/>
      <w:pPr>
        <w:ind w:left="6610" w:hanging="360"/>
      </w:pPr>
      <w:rPr>
        <w:rFonts w:hint="default"/>
        <w:lang w:val="en-GB" w:eastAsia="en-GB" w:bidi="en-GB"/>
      </w:rPr>
    </w:lvl>
    <w:lvl w:ilvl="8" w:tplc="18B67DBE">
      <w:numFmt w:val="bullet"/>
      <w:lvlText w:val="•"/>
      <w:lvlJc w:val="left"/>
      <w:pPr>
        <w:ind w:left="7489" w:hanging="360"/>
      </w:pPr>
      <w:rPr>
        <w:rFonts w:hint="default"/>
        <w:lang w:val="en-GB" w:eastAsia="en-GB" w:bidi="en-GB"/>
      </w:rPr>
    </w:lvl>
  </w:abstractNum>
  <w:abstractNum w:abstractNumId="2" w15:restartNumberingAfterBreak="0">
    <w:nsid w:val="173033A0"/>
    <w:multiLevelType w:val="hybridMultilevel"/>
    <w:tmpl w:val="831C6036"/>
    <w:lvl w:ilvl="0" w:tplc="7B0AD5C6">
      <w:start w:val="1"/>
      <w:numFmt w:val="decimal"/>
      <w:lvlText w:val="%1."/>
      <w:lvlJc w:val="left"/>
      <w:pPr>
        <w:ind w:left="539" w:hanging="440"/>
      </w:pPr>
      <w:rPr>
        <w:rFonts w:ascii="Verdana" w:eastAsia="Verdana" w:hAnsi="Verdana" w:cs="Verdana" w:hint="default"/>
        <w:spacing w:val="-2"/>
        <w:w w:val="100"/>
        <w:sz w:val="22"/>
        <w:szCs w:val="22"/>
        <w:lang w:val="en-GB" w:eastAsia="en-GB" w:bidi="en-GB"/>
      </w:rPr>
    </w:lvl>
    <w:lvl w:ilvl="1" w:tplc="A46685F0">
      <w:numFmt w:val="bullet"/>
      <w:lvlText w:val="•"/>
      <w:lvlJc w:val="left"/>
      <w:pPr>
        <w:ind w:left="1410" w:hanging="440"/>
      </w:pPr>
      <w:rPr>
        <w:rFonts w:hint="default"/>
        <w:lang w:val="en-GB" w:eastAsia="en-GB" w:bidi="en-GB"/>
      </w:rPr>
    </w:lvl>
    <w:lvl w:ilvl="2" w:tplc="D0E21208">
      <w:numFmt w:val="bullet"/>
      <w:lvlText w:val="•"/>
      <w:lvlJc w:val="left"/>
      <w:pPr>
        <w:ind w:left="2281" w:hanging="440"/>
      </w:pPr>
      <w:rPr>
        <w:rFonts w:hint="default"/>
        <w:lang w:val="en-GB" w:eastAsia="en-GB" w:bidi="en-GB"/>
      </w:rPr>
    </w:lvl>
    <w:lvl w:ilvl="3" w:tplc="1CCC1168">
      <w:numFmt w:val="bullet"/>
      <w:lvlText w:val="•"/>
      <w:lvlJc w:val="left"/>
      <w:pPr>
        <w:ind w:left="3151" w:hanging="440"/>
      </w:pPr>
      <w:rPr>
        <w:rFonts w:hint="default"/>
        <w:lang w:val="en-GB" w:eastAsia="en-GB" w:bidi="en-GB"/>
      </w:rPr>
    </w:lvl>
    <w:lvl w:ilvl="4" w:tplc="443AB7D0">
      <w:numFmt w:val="bullet"/>
      <w:lvlText w:val="•"/>
      <w:lvlJc w:val="left"/>
      <w:pPr>
        <w:ind w:left="4022" w:hanging="440"/>
      </w:pPr>
      <w:rPr>
        <w:rFonts w:hint="default"/>
        <w:lang w:val="en-GB" w:eastAsia="en-GB" w:bidi="en-GB"/>
      </w:rPr>
    </w:lvl>
    <w:lvl w:ilvl="5" w:tplc="5700000E">
      <w:numFmt w:val="bullet"/>
      <w:lvlText w:val="•"/>
      <w:lvlJc w:val="left"/>
      <w:pPr>
        <w:ind w:left="4893" w:hanging="440"/>
      </w:pPr>
      <w:rPr>
        <w:rFonts w:hint="default"/>
        <w:lang w:val="en-GB" w:eastAsia="en-GB" w:bidi="en-GB"/>
      </w:rPr>
    </w:lvl>
    <w:lvl w:ilvl="6" w:tplc="54A014C8">
      <w:numFmt w:val="bullet"/>
      <w:lvlText w:val="•"/>
      <w:lvlJc w:val="left"/>
      <w:pPr>
        <w:ind w:left="5763" w:hanging="440"/>
      </w:pPr>
      <w:rPr>
        <w:rFonts w:hint="default"/>
        <w:lang w:val="en-GB" w:eastAsia="en-GB" w:bidi="en-GB"/>
      </w:rPr>
    </w:lvl>
    <w:lvl w:ilvl="7" w:tplc="AE0EF8B8">
      <w:numFmt w:val="bullet"/>
      <w:lvlText w:val="•"/>
      <w:lvlJc w:val="left"/>
      <w:pPr>
        <w:ind w:left="6634" w:hanging="440"/>
      </w:pPr>
      <w:rPr>
        <w:rFonts w:hint="default"/>
        <w:lang w:val="en-GB" w:eastAsia="en-GB" w:bidi="en-GB"/>
      </w:rPr>
    </w:lvl>
    <w:lvl w:ilvl="8" w:tplc="47504E0C">
      <w:numFmt w:val="bullet"/>
      <w:lvlText w:val="•"/>
      <w:lvlJc w:val="left"/>
      <w:pPr>
        <w:ind w:left="7505" w:hanging="440"/>
      </w:pPr>
      <w:rPr>
        <w:rFonts w:hint="default"/>
        <w:lang w:val="en-GB" w:eastAsia="en-GB" w:bidi="en-GB"/>
      </w:rPr>
    </w:lvl>
  </w:abstractNum>
  <w:abstractNum w:abstractNumId="3" w15:restartNumberingAfterBreak="0">
    <w:nsid w:val="18F2228A"/>
    <w:multiLevelType w:val="hybridMultilevel"/>
    <w:tmpl w:val="91FE2FCA"/>
    <w:lvl w:ilvl="0" w:tplc="A136099C">
      <w:start w:val="1"/>
      <w:numFmt w:val="decimal"/>
      <w:lvlText w:val="%1."/>
      <w:lvlJc w:val="left"/>
      <w:pPr>
        <w:ind w:left="460" w:hanging="360"/>
      </w:pPr>
      <w:rPr>
        <w:rFonts w:ascii="Verdana" w:eastAsia="Verdana" w:hAnsi="Verdana" w:cs="Verdana" w:hint="default"/>
        <w:b/>
        <w:bCs/>
        <w:spacing w:val="-1"/>
        <w:w w:val="100"/>
        <w:sz w:val="22"/>
        <w:szCs w:val="22"/>
        <w:lang w:val="en-GB" w:eastAsia="en-GB" w:bidi="en-GB"/>
      </w:rPr>
    </w:lvl>
    <w:lvl w:ilvl="1" w:tplc="F790E36A">
      <w:numFmt w:val="bullet"/>
      <w:lvlText w:val="•"/>
      <w:lvlJc w:val="left"/>
      <w:pPr>
        <w:ind w:left="1338" w:hanging="360"/>
      </w:pPr>
      <w:rPr>
        <w:rFonts w:hint="default"/>
        <w:lang w:val="en-GB" w:eastAsia="en-GB" w:bidi="en-GB"/>
      </w:rPr>
    </w:lvl>
    <w:lvl w:ilvl="2" w:tplc="F01ABFE8">
      <w:numFmt w:val="bullet"/>
      <w:lvlText w:val="•"/>
      <w:lvlJc w:val="left"/>
      <w:pPr>
        <w:ind w:left="2217" w:hanging="360"/>
      </w:pPr>
      <w:rPr>
        <w:rFonts w:hint="default"/>
        <w:lang w:val="en-GB" w:eastAsia="en-GB" w:bidi="en-GB"/>
      </w:rPr>
    </w:lvl>
    <w:lvl w:ilvl="3" w:tplc="A85C63C0">
      <w:numFmt w:val="bullet"/>
      <w:lvlText w:val="•"/>
      <w:lvlJc w:val="left"/>
      <w:pPr>
        <w:ind w:left="3095" w:hanging="360"/>
      </w:pPr>
      <w:rPr>
        <w:rFonts w:hint="default"/>
        <w:lang w:val="en-GB" w:eastAsia="en-GB" w:bidi="en-GB"/>
      </w:rPr>
    </w:lvl>
    <w:lvl w:ilvl="4" w:tplc="38BE56FA">
      <w:numFmt w:val="bullet"/>
      <w:lvlText w:val="•"/>
      <w:lvlJc w:val="left"/>
      <w:pPr>
        <w:ind w:left="3974" w:hanging="360"/>
      </w:pPr>
      <w:rPr>
        <w:rFonts w:hint="default"/>
        <w:lang w:val="en-GB" w:eastAsia="en-GB" w:bidi="en-GB"/>
      </w:rPr>
    </w:lvl>
    <w:lvl w:ilvl="5" w:tplc="161202F4">
      <w:numFmt w:val="bullet"/>
      <w:lvlText w:val="•"/>
      <w:lvlJc w:val="left"/>
      <w:pPr>
        <w:ind w:left="4853" w:hanging="360"/>
      </w:pPr>
      <w:rPr>
        <w:rFonts w:hint="default"/>
        <w:lang w:val="en-GB" w:eastAsia="en-GB" w:bidi="en-GB"/>
      </w:rPr>
    </w:lvl>
    <w:lvl w:ilvl="6" w:tplc="AB382E74">
      <w:numFmt w:val="bullet"/>
      <w:lvlText w:val="•"/>
      <w:lvlJc w:val="left"/>
      <w:pPr>
        <w:ind w:left="5731" w:hanging="360"/>
      </w:pPr>
      <w:rPr>
        <w:rFonts w:hint="default"/>
        <w:lang w:val="en-GB" w:eastAsia="en-GB" w:bidi="en-GB"/>
      </w:rPr>
    </w:lvl>
    <w:lvl w:ilvl="7" w:tplc="8754126C">
      <w:numFmt w:val="bullet"/>
      <w:lvlText w:val="•"/>
      <w:lvlJc w:val="left"/>
      <w:pPr>
        <w:ind w:left="6610" w:hanging="360"/>
      </w:pPr>
      <w:rPr>
        <w:rFonts w:hint="default"/>
        <w:lang w:val="en-GB" w:eastAsia="en-GB" w:bidi="en-GB"/>
      </w:rPr>
    </w:lvl>
    <w:lvl w:ilvl="8" w:tplc="4134E734">
      <w:numFmt w:val="bullet"/>
      <w:lvlText w:val="•"/>
      <w:lvlJc w:val="left"/>
      <w:pPr>
        <w:ind w:left="7489" w:hanging="360"/>
      </w:pPr>
      <w:rPr>
        <w:rFonts w:hint="default"/>
        <w:lang w:val="en-GB" w:eastAsia="en-GB" w:bidi="en-GB"/>
      </w:rPr>
    </w:lvl>
  </w:abstractNum>
  <w:abstractNum w:abstractNumId="4" w15:restartNumberingAfterBreak="0">
    <w:nsid w:val="27C56485"/>
    <w:multiLevelType w:val="hybridMultilevel"/>
    <w:tmpl w:val="4192EC7A"/>
    <w:lvl w:ilvl="0" w:tplc="CB96D4DC">
      <w:start w:val="1"/>
      <w:numFmt w:val="decimal"/>
      <w:lvlText w:val="%1."/>
      <w:lvlJc w:val="left"/>
      <w:pPr>
        <w:ind w:left="460" w:hanging="360"/>
      </w:pPr>
      <w:rPr>
        <w:rFonts w:ascii="Verdana" w:eastAsia="Verdana" w:hAnsi="Verdana" w:cs="Verdana" w:hint="default"/>
        <w:b/>
        <w:bCs/>
        <w:spacing w:val="-1"/>
        <w:w w:val="100"/>
        <w:sz w:val="22"/>
        <w:szCs w:val="22"/>
        <w:lang w:val="en-GB" w:eastAsia="en-GB" w:bidi="en-GB"/>
      </w:rPr>
    </w:lvl>
    <w:lvl w:ilvl="1" w:tplc="74787D58">
      <w:numFmt w:val="bullet"/>
      <w:lvlText w:val="•"/>
      <w:lvlJc w:val="left"/>
      <w:pPr>
        <w:ind w:left="1338" w:hanging="360"/>
      </w:pPr>
      <w:rPr>
        <w:rFonts w:hint="default"/>
        <w:lang w:val="en-GB" w:eastAsia="en-GB" w:bidi="en-GB"/>
      </w:rPr>
    </w:lvl>
    <w:lvl w:ilvl="2" w:tplc="F5DCBA2E">
      <w:numFmt w:val="bullet"/>
      <w:lvlText w:val="•"/>
      <w:lvlJc w:val="left"/>
      <w:pPr>
        <w:ind w:left="2217" w:hanging="360"/>
      </w:pPr>
      <w:rPr>
        <w:rFonts w:hint="default"/>
        <w:lang w:val="en-GB" w:eastAsia="en-GB" w:bidi="en-GB"/>
      </w:rPr>
    </w:lvl>
    <w:lvl w:ilvl="3" w:tplc="FCA4D364">
      <w:numFmt w:val="bullet"/>
      <w:lvlText w:val="•"/>
      <w:lvlJc w:val="left"/>
      <w:pPr>
        <w:ind w:left="3095" w:hanging="360"/>
      </w:pPr>
      <w:rPr>
        <w:rFonts w:hint="default"/>
        <w:lang w:val="en-GB" w:eastAsia="en-GB" w:bidi="en-GB"/>
      </w:rPr>
    </w:lvl>
    <w:lvl w:ilvl="4" w:tplc="3E4A0ADC">
      <w:numFmt w:val="bullet"/>
      <w:lvlText w:val="•"/>
      <w:lvlJc w:val="left"/>
      <w:pPr>
        <w:ind w:left="3974" w:hanging="360"/>
      </w:pPr>
      <w:rPr>
        <w:rFonts w:hint="default"/>
        <w:lang w:val="en-GB" w:eastAsia="en-GB" w:bidi="en-GB"/>
      </w:rPr>
    </w:lvl>
    <w:lvl w:ilvl="5" w:tplc="E3B057FC">
      <w:numFmt w:val="bullet"/>
      <w:lvlText w:val="•"/>
      <w:lvlJc w:val="left"/>
      <w:pPr>
        <w:ind w:left="4853" w:hanging="360"/>
      </w:pPr>
      <w:rPr>
        <w:rFonts w:hint="default"/>
        <w:lang w:val="en-GB" w:eastAsia="en-GB" w:bidi="en-GB"/>
      </w:rPr>
    </w:lvl>
    <w:lvl w:ilvl="6" w:tplc="D598D582">
      <w:numFmt w:val="bullet"/>
      <w:lvlText w:val="•"/>
      <w:lvlJc w:val="left"/>
      <w:pPr>
        <w:ind w:left="5731" w:hanging="360"/>
      </w:pPr>
      <w:rPr>
        <w:rFonts w:hint="default"/>
        <w:lang w:val="en-GB" w:eastAsia="en-GB" w:bidi="en-GB"/>
      </w:rPr>
    </w:lvl>
    <w:lvl w:ilvl="7" w:tplc="973C7F36">
      <w:numFmt w:val="bullet"/>
      <w:lvlText w:val="•"/>
      <w:lvlJc w:val="left"/>
      <w:pPr>
        <w:ind w:left="6610" w:hanging="360"/>
      </w:pPr>
      <w:rPr>
        <w:rFonts w:hint="default"/>
        <w:lang w:val="en-GB" w:eastAsia="en-GB" w:bidi="en-GB"/>
      </w:rPr>
    </w:lvl>
    <w:lvl w:ilvl="8" w:tplc="B9E63D68">
      <w:numFmt w:val="bullet"/>
      <w:lvlText w:val="•"/>
      <w:lvlJc w:val="left"/>
      <w:pPr>
        <w:ind w:left="7489" w:hanging="360"/>
      </w:pPr>
      <w:rPr>
        <w:rFonts w:hint="default"/>
        <w:lang w:val="en-GB" w:eastAsia="en-GB" w:bidi="en-GB"/>
      </w:rPr>
    </w:lvl>
  </w:abstractNum>
  <w:abstractNum w:abstractNumId="5" w15:restartNumberingAfterBreak="0">
    <w:nsid w:val="34BF4451"/>
    <w:multiLevelType w:val="hybridMultilevel"/>
    <w:tmpl w:val="167857C4"/>
    <w:lvl w:ilvl="0" w:tplc="7B561882">
      <w:start w:val="1"/>
      <w:numFmt w:val="decimal"/>
      <w:lvlText w:val="%1."/>
      <w:lvlJc w:val="left"/>
      <w:pPr>
        <w:ind w:left="460" w:hanging="360"/>
      </w:pPr>
      <w:rPr>
        <w:rFonts w:ascii="Verdana" w:eastAsia="Verdana" w:hAnsi="Verdana" w:cs="Verdana" w:hint="default"/>
        <w:b/>
        <w:bCs/>
        <w:spacing w:val="-1"/>
        <w:w w:val="100"/>
        <w:sz w:val="22"/>
        <w:szCs w:val="22"/>
        <w:lang w:val="en-GB" w:eastAsia="en-GB" w:bidi="en-GB"/>
      </w:rPr>
    </w:lvl>
    <w:lvl w:ilvl="1" w:tplc="A0FA3A16">
      <w:numFmt w:val="bullet"/>
      <w:lvlText w:val="•"/>
      <w:lvlJc w:val="left"/>
      <w:pPr>
        <w:ind w:left="1338" w:hanging="360"/>
      </w:pPr>
      <w:rPr>
        <w:rFonts w:hint="default"/>
        <w:lang w:val="en-GB" w:eastAsia="en-GB" w:bidi="en-GB"/>
      </w:rPr>
    </w:lvl>
    <w:lvl w:ilvl="2" w:tplc="E2243D50">
      <w:numFmt w:val="bullet"/>
      <w:lvlText w:val="•"/>
      <w:lvlJc w:val="left"/>
      <w:pPr>
        <w:ind w:left="2217" w:hanging="360"/>
      </w:pPr>
      <w:rPr>
        <w:rFonts w:hint="default"/>
        <w:lang w:val="en-GB" w:eastAsia="en-GB" w:bidi="en-GB"/>
      </w:rPr>
    </w:lvl>
    <w:lvl w:ilvl="3" w:tplc="945620F0">
      <w:numFmt w:val="bullet"/>
      <w:lvlText w:val="•"/>
      <w:lvlJc w:val="left"/>
      <w:pPr>
        <w:ind w:left="3095" w:hanging="360"/>
      </w:pPr>
      <w:rPr>
        <w:rFonts w:hint="default"/>
        <w:lang w:val="en-GB" w:eastAsia="en-GB" w:bidi="en-GB"/>
      </w:rPr>
    </w:lvl>
    <w:lvl w:ilvl="4" w:tplc="01EAB6B6">
      <w:numFmt w:val="bullet"/>
      <w:lvlText w:val="•"/>
      <w:lvlJc w:val="left"/>
      <w:pPr>
        <w:ind w:left="3974" w:hanging="360"/>
      </w:pPr>
      <w:rPr>
        <w:rFonts w:hint="default"/>
        <w:lang w:val="en-GB" w:eastAsia="en-GB" w:bidi="en-GB"/>
      </w:rPr>
    </w:lvl>
    <w:lvl w:ilvl="5" w:tplc="F1A883E2">
      <w:numFmt w:val="bullet"/>
      <w:lvlText w:val="•"/>
      <w:lvlJc w:val="left"/>
      <w:pPr>
        <w:ind w:left="4853" w:hanging="360"/>
      </w:pPr>
      <w:rPr>
        <w:rFonts w:hint="default"/>
        <w:lang w:val="en-GB" w:eastAsia="en-GB" w:bidi="en-GB"/>
      </w:rPr>
    </w:lvl>
    <w:lvl w:ilvl="6" w:tplc="F77AA2D0">
      <w:numFmt w:val="bullet"/>
      <w:lvlText w:val="•"/>
      <w:lvlJc w:val="left"/>
      <w:pPr>
        <w:ind w:left="5731" w:hanging="360"/>
      </w:pPr>
      <w:rPr>
        <w:rFonts w:hint="default"/>
        <w:lang w:val="en-GB" w:eastAsia="en-GB" w:bidi="en-GB"/>
      </w:rPr>
    </w:lvl>
    <w:lvl w:ilvl="7" w:tplc="A3349688">
      <w:numFmt w:val="bullet"/>
      <w:lvlText w:val="•"/>
      <w:lvlJc w:val="left"/>
      <w:pPr>
        <w:ind w:left="6610" w:hanging="360"/>
      </w:pPr>
      <w:rPr>
        <w:rFonts w:hint="default"/>
        <w:lang w:val="en-GB" w:eastAsia="en-GB" w:bidi="en-GB"/>
      </w:rPr>
    </w:lvl>
    <w:lvl w:ilvl="8" w:tplc="7E9EFE30">
      <w:numFmt w:val="bullet"/>
      <w:lvlText w:val="•"/>
      <w:lvlJc w:val="left"/>
      <w:pPr>
        <w:ind w:left="7489" w:hanging="360"/>
      </w:pPr>
      <w:rPr>
        <w:rFonts w:hint="default"/>
        <w:lang w:val="en-GB" w:eastAsia="en-GB" w:bidi="en-GB"/>
      </w:rPr>
    </w:lvl>
  </w:abstractNum>
  <w:abstractNum w:abstractNumId="6" w15:restartNumberingAfterBreak="0">
    <w:nsid w:val="573962F9"/>
    <w:multiLevelType w:val="hybridMultilevel"/>
    <w:tmpl w:val="7832B8B8"/>
    <w:lvl w:ilvl="0" w:tplc="01E27DE0">
      <w:start w:val="1"/>
      <w:numFmt w:val="decimal"/>
      <w:lvlText w:val="%1."/>
      <w:lvlJc w:val="left"/>
      <w:pPr>
        <w:ind w:left="460" w:hanging="360"/>
      </w:pPr>
      <w:rPr>
        <w:rFonts w:ascii="Verdana" w:eastAsia="Verdana" w:hAnsi="Verdana" w:cs="Verdana" w:hint="default"/>
        <w:b/>
        <w:bCs/>
        <w:spacing w:val="-1"/>
        <w:w w:val="100"/>
        <w:sz w:val="22"/>
        <w:szCs w:val="22"/>
        <w:lang w:val="en-GB" w:eastAsia="en-GB" w:bidi="en-GB"/>
      </w:rPr>
    </w:lvl>
    <w:lvl w:ilvl="1" w:tplc="6E10FE4E">
      <w:numFmt w:val="bullet"/>
      <w:lvlText w:val=""/>
      <w:lvlJc w:val="left"/>
      <w:pPr>
        <w:ind w:left="820" w:hanging="360"/>
      </w:pPr>
      <w:rPr>
        <w:rFonts w:ascii="Symbol" w:eastAsia="Symbol" w:hAnsi="Symbol" w:cs="Symbol" w:hint="default"/>
        <w:w w:val="100"/>
        <w:sz w:val="22"/>
        <w:szCs w:val="22"/>
        <w:lang w:val="en-GB" w:eastAsia="en-GB" w:bidi="en-GB"/>
      </w:rPr>
    </w:lvl>
    <w:lvl w:ilvl="2" w:tplc="A520312A">
      <w:numFmt w:val="bullet"/>
      <w:lvlText w:val="•"/>
      <w:lvlJc w:val="left"/>
      <w:pPr>
        <w:ind w:left="1756" w:hanging="360"/>
      </w:pPr>
      <w:rPr>
        <w:rFonts w:hint="default"/>
        <w:lang w:val="en-GB" w:eastAsia="en-GB" w:bidi="en-GB"/>
      </w:rPr>
    </w:lvl>
    <w:lvl w:ilvl="3" w:tplc="773EE4F0">
      <w:numFmt w:val="bullet"/>
      <w:lvlText w:val="•"/>
      <w:lvlJc w:val="left"/>
      <w:pPr>
        <w:ind w:left="2692" w:hanging="360"/>
      </w:pPr>
      <w:rPr>
        <w:rFonts w:hint="default"/>
        <w:lang w:val="en-GB" w:eastAsia="en-GB" w:bidi="en-GB"/>
      </w:rPr>
    </w:lvl>
    <w:lvl w:ilvl="4" w:tplc="5B6CD5EA">
      <w:numFmt w:val="bullet"/>
      <w:lvlText w:val="•"/>
      <w:lvlJc w:val="left"/>
      <w:pPr>
        <w:ind w:left="3628" w:hanging="360"/>
      </w:pPr>
      <w:rPr>
        <w:rFonts w:hint="default"/>
        <w:lang w:val="en-GB" w:eastAsia="en-GB" w:bidi="en-GB"/>
      </w:rPr>
    </w:lvl>
    <w:lvl w:ilvl="5" w:tplc="F3A6E246">
      <w:numFmt w:val="bullet"/>
      <w:lvlText w:val="•"/>
      <w:lvlJc w:val="left"/>
      <w:pPr>
        <w:ind w:left="4565" w:hanging="360"/>
      </w:pPr>
      <w:rPr>
        <w:rFonts w:hint="default"/>
        <w:lang w:val="en-GB" w:eastAsia="en-GB" w:bidi="en-GB"/>
      </w:rPr>
    </w:lvl>
    <w:lvl w:ilvl="6" w:tplc="21FAE078">
      <w:numFmt w:val="bullet"/>
      <w:lvlText w:val="•"/>
      <w:lvlJc w:val="left"/>
      <w:pPr>
        <w:ind w:left="5501" w:hanging="360"/>
      </w:pPr>
      <w:rPr>
        <w:rFonts w:hint="default"/>
        <w:lang w:val="en-GB" w:eastAsia="en-GB" w:bidi="en-GB"/>
      </w:rPr>
    </w:lvl>
    <w:lvl w:ilvl="7" w:tplc="0CA46E64">
      <w:numFmt w:val="bullet"/>
      <w:lvlText w:val="•"/>
      <w:lvlJc w:val="left"/>
      <w:pPr>
        <w:ind w:left="6437" w:hanging="360"/>
      </w:pPr>
      <w:rPr>
        <w:rFonts w:hint="default"/>
        <w:lang w:val="en-GB" w:eastAsia="en-GB" w:bidi="en-GB"/>
      </w:rPr>
    </w:lvl>
    <w:lvl w:ilvl="8" w:tplc="5790C28C">
      <w:numFmt w:val="bullet"/>
      <w:lvlText w:val="•"/>
      <w:lvlJc w:val="left"/>
      <w:pPr>
        <w:ind w:left="7373" w:hanging="360"/>
      </w:pPr>
      <w:rPr>
        <w:rFonts w:hint="default"/>
        <w:lang w:val="en-GB" w:eastAsia="en-GB" w:bidi="en-GB"/>
      </w:r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McLean">
    <w15:presenceInfo w15:providerId="AD" w15:userId="S-1-5-21-2711683722-1377533593-1712691763-9994"/>
  </w15:person>
  <w15:person w15:author="Suzanne Moody">
    <w15:presenceInfo w15:providerId="AD" w15:userId="S-1-5-21-2711683722-1377533593-1712691763-10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FD"/>
    <w:rsid w:val="00013DAB"/>
    <w:rsid w:val="000A5F73"/>
    <w:rsid w:val="000B75E7"/>
    <w:rsid w:val="00136906"/>
    <w:rsid w:val="001965A1"/>
    <w:rsid w:val="00221ECA"/>
    <w:rsid w:val="00237C78"/>
    <w:rsid w:val="00272025"/>
    <w:rsid w:val="00284935"/>
    <w:rsid w:val="002C639F"/>
    <w:rsid w:val="003C3AB5"/>
    <w:rsid w:val="003D1325"/>
    <w:rsid w:val="004311F8"/>
    <w:rsid w:val="00474845"/>
    <w:rsid w:val="00480959"/>
    <w:rsid w:val="00543CA3"/>
    <w:rsid w:val="00590C66"/>
    <w:rsid w:val="006238CF"/>
    <w:rsid w:val="006B4FFD"/>
    <w:rsid w:val="006F32D0"/>
    <w:rsid w:val="00752199"/>
    <w:rsid w:val="007808B7"/>
    <w:rsid w:val="007A2C3B"/>
    <w:rsid w:val="007B68ED"/>
    <w:rsid w:val="007E1E28"/>
    <w:rsid w:val="007F5B01"/>
    <w:rsid w:val="00826923"/>
    <w:rsid w:val="00851777"/>
    <w:rsid w:val="008A5421"/>
    <w:rsid w:val="009029E4"/>
    <w:rsid w:val="009427A0"/>
    <w:rsid w:val="00962AC6"/>
    <w:rsid w:val="009B3E54"/>
    <w:rsid w:val="009B54D8"/>
    <w:rsid w:val="00A12028"/>
    <w:rsid w:val="00A277C6"/>
    <w:rsid w:val="00A40D10"/>
    <w:rsid w:val="00A500EE"/>
    <w:rsid w:val="00A64A69"/>
    <w:rsid w:val="00A91F8A"/>
    <w:rsid w:val="00BB0132"/>
    <w:rsid w:val="00C3343E"/>
    <w:rsid w:val="00CD50E8"/>
    <w:rsid w:val="00D653DB"/>
    <w:rsid w:val="00D838AA"/>
    <w:rsid w:val="00DF164A"/>
    <w:rsid w:val="00ED0B62"/>
    <w:rsid w:val="00F200B4"/>
    <w:rsid w:val="00F44DA9"/>
    <w:rsid w:val="00F507F2"/>
    <w:rsid w:val="00F6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E36BD20"/>
  <w15:docId w15:val="{1D04FCCD-F28E-48EB-BD7A-FBDC7771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n-GB" w:eastAsia="en-GB" w:bidi="en-GB"/>
    </w:rPr>
  </w:style>
  <w:style w:type="paragraph" w:styleId="Heading1">
    <w:name w:val="heading 1"/>
    <w:basedOn w:val="Normal"/>
    <w:uiPriority w:val="9"/>
    <w:qFormat/>
    <w:pPr>
      <w:ind w:left="46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39" w:hanging="439"/>
    </w:pPr>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BB0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32"/>
    <w:rPr>
      <w:rFonts w:ascii="Segoe UI" w:eastAsia="Verdana" w:hAnsi="Segoe UI" w:cs="Segoe UI"/>
      <w:sz w:val="18"/>
      <w:szCs w:val="18"/>
      <w:lang w:val="en-GB" w:eastAsia="en-GB" w:bidi="en-GB"/>
    </w:rPr>
  </w:style>
  <w:style w:type="character" w:styleId="CommentReference">
    <w:name w:val="annotation reference"/>
    <w:basedOn w:val="DefaultParagraphFont"/>
    <w:uiPriority w:val="99"/>
    <w:semiHidden/>
    <w:unhideWhenUsed/>
    <w:rsid w:val="00272025"/>
    <w:rPr>
      <w:sz w:val="16"/>
      <w:szCs w:val="16"/>
    </w:rPr>
  </w:style>
  <w:style w:type="paragraph" w:styleId="CommentText">
    <w:name w:val="annotation text"/>
    <w:basedOn w:val="Normal"/>
    <w:link w:val="CommentTextChar"/>
    <w:uiPriority w:val="99"/>
    <w:semiHidden/>
    <w:unhideWhenUsed/>
    <w:rsid w:val="00272025"/>
    <w:rPr>
      <w:sz w:val="20"/>
      <w:szCs w:val="20"/>
    </w:rPr>
  </w:style>
  <w:style w:type="character" w:customStyle="1" w:styleId="CommentTextChar">
    <w:name w:val="Comment Text Char"/>
    <w:basedOn w:val="DefaultParagraphFont"/>
    <w:link w:val="CommentText"/>
    <w:uiPriority w:val="99"/>
    <w:semiHidden/>
    <w:rsid w:val="00272025"/>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72025"/>
    <w:rPr>
      <w:b/>
      <w:bCs/>
    </w:rPr>
  </w:style>
  <w:style w:type="character" w:customStyle="1" w:styleId="CommentSubjectChar">
    <w:name w:val="Comment Subject Char"/>
    <w:basedOn w:val="CommentTextChar"/>
    <w:link w:val="CommentSubject"/>
    <w:uiPriority w:val="99"/>
    <w:semiHidden/>
    <w:rsid w:val="00272025"/>
    <w:rPr>
      <w:rFonts w:ascii="Verdana" w:eastAsia="Verdana" w:hAnsi="Verdana" w:cs="Verdana"/>
      <w:b/>
      <w:bCs/>
      <w:sz w:val="20"/>
      <w:szCs w:val="20"/>
      <w:lang w:val="en-GB" w:eastAsia="en-GB" w:bidi="en-GB"/>
    </w:rPr>
  </w:style>
  <w:style w:type="character" w:styleId="Hyperlink">
    <w:name w:val="Hyperlink"/>
    <w:basedOn w:val="DefaultParagraphFont"/>
    <w:uiPriority w:val="99"/>
    <w:unhideWhenUsed/>
    <w:rsid w:val="00851777"/>
    <w:rPr>
      <w:color w:val="0000FF" w:themeColor="hyperlink"/>
      <w:u w:val="single"/>
    </w:rPr>
  </w:style>
  <w:style w:type="character" w:styleId="UnresolvedMention">
    <w:name w:val="Unresolved Mention"/>
    <w:basedOn w:val="DefaultParagraphFont"/>
    <w:uiPriority w:val="99"/>
    <w:semiHidden/>
    <w:unhideWhenUsed/>
    <w:rsid w:val="00851777"/>
    <w:rPr>
      <w:color w:val="605E5C"/>
      <w:shd w:val="clear" w:color="auto" w:fill="E1DFDD"/>
    </w:rPr>
  </w:style>
  <w:style w:type="paragraph" w:styleId="Revision">
    <w:name w:val="Revision"/>
    <w:hidden/>
    <w:uiPriority w:val="99"/>
    <w:semiHidden/>
    <w:rsid w:val="00D653DB"/>
    <w:pPr>
      <w:widowControl/>
      <w:autoSpaceDE/>
      <w:autoSpaceDN/>
    </w:pPr>
    <w:rPr>
      <w:rFonts w:ascii="Verdana" w:eastAsia="Verdana" w:hAnsi="Verdana" w:cs="Verdan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18" Type="http://schemas.openxmlformats.org/officeDocument/2006/relationships/hyperlink" Target="https://www.hope.ac.uk/media/liverpoolhope/contentassets/documents/personnelforms/policiesandforms/media%2C23790%2Cen.pdf" TargetMode="External"/><Relationship Id="rId26" Type="http://schemas.openxmlformats.org/officeDocument/2006/relationships/image" Target="media/image4.png"/><Relationship Id="rId39"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hyperlink" Target="http://www.hope.ac.uk/media/liverpoolhope/contentassets/documents/media%2C65225%2Cen.pdf" TargetMode="External"/><Relationship Id="rId34" Type="http://schemas.openxmlformats.org/officeDocument/2006/relationships/image" Target="media/image12.png"/><Relationship Id="rId42" Type="http://schemas.openxmlformats.org/officeDocument/2006/relationships/theme" Target="theme/theme1.xml"/><Relationship Id="rId7" Type="http://schemas.openxmlformats.org/officeDocument/2006/relationships/image" Target="media/image1.jpeg"/><Relationship Id="rId12" Type="http://schemas.microsoft.com/office/2011/relationships/commentsExtended" Target="commentsExtended.xml"/><Relationship Id="rId17" Type="http://schemas.openxmlformats.org/officeDocument/2006/relationships/hyperlink" Target="https://www.hope.ac.uk/media/liverpoolhope/contentassets/documents/personnelforms/policiesandforms/media%2C23790%2Cen.pdf"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hyperlink" Target="http://www.hope.ac.uk/media/liverpoolhope/contentassets/documents/media%2C65225%2Cen.pdf" TargetMode="External"/><Relationship Id="rId20" Type="http://schemas.openxmlformats.org/officeDocument/2006/relationships/hyperlink" Target="http://www.hope.ac.uk/media/liverpoolhope/contentassets/documents/media%2C65225%2Cen.pdf" TargetMode="External"/><Relationship Id="rId29" Type="http://schemas.openxmlformats.org/officeDocument/2006/relationships/image" Target="media/image7.png"/><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ope.ac.uk/media/liverpoolhope/contentassets/documents/stafffinance/media%2C26342%2Cen.pdf" TargetMode="External"/><Relationship Id="rId23" Type="http://schemas.openxmlformats.org/officeDocument/2006/relationships/hyperlink" Target="mailto:spendmanagement@hope.ac.uk" TargetMode="External"/><Relationship Id="rId28" Type="http://schemas.openxmlformats.org/officeDocument/2006/relationships/image" Target="media/image6.png"/><Relationship Id="rId36" Type="http://schemas.openxmlformats.org/officeDocument/2006/relationships/image" Target="media/image14.png"/><Relationship Id="rId10" Type="http://schemas.openxmlformats.org/officeDocument/2006/relationships/hyperlink" Target="http://www.hope.ac.uk/media/liverpoolhope/contentassets/documents/media%2C65225%2Cen.pdf" TargetMode="External"/><Relationship Id="rId19" Type="http://schemas.openxmlformats.org/officeDocument/2006/relationships/hyperlink" Target="https://www.hope.ac.uk/media/liverpoolhope/contentassets/documents/stafffinance/media%2C26342%2Cen.pdf" TargetMode="External"/><Relationship Id="rId31"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hope.ac.uk/media/liverpoolhope/contentassets/documents/stafffinance/media%2C26342%2Cen.pdf" TargetMode="External"/><Relationship Id="rId14" Type="http://schemas.openxmlformats.org/officeDocument/2006/relationships/hyperlink" Target="https://www.hope.ac.uk/media/gateway/staffgateway/financedocuments/Staff%20Travel%20and%20Expenses%20Policy%202018.pdf" TargetMode="External"/><Relationship Id="rId22" Type="http://schemas.openxmlformats.org/officeDocument/2006/relationships/hyperlink" Target="http://www.hope.ac.uk/gateway/staff/stafffinance/salespurchasesandvat/"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hayesm</dc:creator>
  <cp:lastModifiedBy>Aoin Douglas</cp:lastModifiedBy>
  <cp:revision>2</cp:revision>
  <dcterms:created xsi:type="dcterms:W3CDTF">2023-02-03T09:19:00Z</dcterms:created>
  <dcterms:modified xsi:type="dcterms:W3CDTF">2023-02-03T09:19:00Z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2022-08-03T00:00:00Z</vt:filetime>
  </property>
</Properties>
</file>